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5A02E3" w:rsidRDefault="0062362C" w:rsidP="004C297D">
      <w:pPr>
        <w:ind w:left="6372" w:firstLine="708"/>
        <w:jc w:val="center"/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>Anexa 2 - ID</w:t>
      </w:r>
    </w:p>
    <w:p w14:paraId="34BC1021" w14:textId="665EFA52" w:rsidR="0062362C" w:rsidRPr="005A02E3" w:rsidRDefault="0062362C" w:rsidP="0062362C">
      <w:pPr>
        <w:jc w:val="center"/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b/>
          <w:sz w:val="20"/>
          <w:szCs w:val="20"/>
          <w:lang w:val="ro-RO"/>
        </w:rPr>
        <w:tab/>
      </w:r>
      <w:r w:rsidRPr="005A02E3">
        <w:rPr>
          <w:sz w:val="20"/>
          <w:szCs w:val="20"/>
          <w:lang w:val="ro-RO"/>
        </w:rPr>
        <w:t>PO-ID-04-F02</w:t>
      </w:r>
    </w:p>
    <w:p w14:paraId="2DC399A8" w14:textId="77777777" w:rsidR="0062362C" w:rsidRPr="005A02E3" w:rsidRDefault="0062362C" w:rsidP="0062362C">
      <w:pPr>
        <w:jc w:val="center"/>
        <w:rPr>
          <w:b/>
          <w:sz w:val="20"/>
          <w:szCs w:val="20"/>
          <w:lang w:val="ro-RO"/>
        </w:rPr>
      </w:pPr>
    </w:p>
    <w:p w14:paraId="43EA8970" w14:textId="77777777" w:rsidR="0062362C" w:rsidRPr="005A02E3" w:rsidRDefault="0062362C" w:rsidP="0062362C">
      <w:pPr>
        <w:jc w:val="center"/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 xml:space="preserve">FIŞA DISCIPLINEI </w:t>
      </w:r>
    </w:p>
    <w:p w14:paraId="17A76B80" w14:textId="1B550DB1" w:rsidR="0062362C" w:rsidRPr="005A02E3" w:rsidRDefault="0062362C" w:rsidP="0062362C">
      <w:pPr>
        <w:jc w:val="center"/>
        <w:rPr>
          <w:sz w:val="20"/>
          <w:szCs w:val="20"/>
          <w:lang w:val="ro-RO"/>
        </w:rPr>
      </w:pPr>
      <w:r w:rsidRPr="005A02E3">
        <w:rPr>
          <w:sz w:val="20"/>
          <w:szCs w:val="20"/>
          <w:lang w:val="ro-RO"/>
        </w:rPr>
        <w:t>(</w:t>
      </w:r>
      <w:r w:rsidR="00744C31" w:rsidRPr="005A02E3">
        <w:rPr>
          <w:sz w:val="20"/>
          <w:szCs w:val="20"/>
          <w:lang w:val="ro-RO"/>
        </w:rPr>
        <w:t>licență</w:t>
      </w:r>
      <w:r w:rsidRPr="005A02E3">
        <w:rPr>
          <w:sz w:val="20"/>
          <w:szCs w:val="20"/>
          <w:lang w:val="ro-RO"/>
        </w:rPr>
        <w:t xml:space="preserve">, </w:t>
      </w:r>
      <w:r w:rsidR="00744C31" w:rsidRPr="005A02E3">
        <w:rPr>
          <w:sz w:val="20"/>
          <w:szCs w:val="20"/>
          <w:lang w:val="ro-RO"/>
        </w:rPr>
        <w:t>învățământ</w:t>
      </w:r>
      <w:r w:rsidRPr="005A02E3">
        <w:rPr>
          <w:sz w:val="20"/>
          <w:szCs w:val="20"/>
          <w:lang w:val="ro-RO"/>
        </w:rPr>
        <w:t xml:space="preserve"> la </w:t>
      </w:r>
      <w:r w:rsidR="00744C31" w:rsidRPr="005A02E3">
        <w:rPr>
          <w:sz w:val="20"/>
          <w:szCs w:val="20"/>
          <w:lang w:val="ro-RO"/>
        </w:rPr>
        <w:t>distanță</w:t>
      </w:r>
      <w:r w:rsidRPr="005A02E3">
        <w:rPr>
          <w:sz w:val="20"/>
          <w:szCs w:val="20"/>
          <w:lang w:val="ro-RO"/>
        </w:rPr>
        <w:t>)</w:t>
      </w:r>
    </w:p>
    <w:p w14:paraId="0CD3D0DD" w14:textId="77777777" w:rsidR="0062362C" w:rsidRPr="005A02E3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5A02E3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5A02E3" w:rsidRDefault="00054DE8" w:rsidP="00054DE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5A02E3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A02E3">
              <w:rPr>
                <w:b/>
                <w:sz w:val="20"/>
                <w:szCs w:val="20"/>
              </w:rPr>
              <w:t>Drept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b/>
                <w:sz w:val="20"/>
                <w:szCs w:val="20"/>
              </w:rPr>
              <w:t>și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b/>
                <w:sz w:val="20"/>
                <w:szCs w:val="20"/>
              </w:rPr>
              <w:t>Ştiinţe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5A02E3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5A02E3" w:rsidRDefault="00054DE8" w:rsidP="00054DE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5A02E3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A02E3">
              <w:rPr>
                <w:b/>
                <w:sz w:val="20"/>
                <w:szCs w:val="20"/>
              </w:rPr>
              <w:t>Drept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b/>
                <w:sz w:val="20"/>
                <w:szCs w:val="20"/>
              </w:rPr>
              <w:t>și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b/>
                <w:sz w:val="20"/>
                <w:szCs w:val="20"/>
              </w:rPr>
              <w:t>Științe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5A02E3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5A02E3" w:rsidRDefault="00054DE8" w:rsidP="00054DE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5A02E3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A02E3">
              <w:rPr>
                <w:b/>
                <w:sz w:val="20"/>
                <w:szCs w:val="20"/>
              </w:rPr>
              <w:t>Ştiinţe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5A02E3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5A02E3" w:rsidRDefault="00054DE8" w:rsidP="00054DE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5A02E3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A02E3">
              <w:rPr>
                <w:b/>
                <w:sz w:val="20"/>
                <w:szCs w:val="20"/>
              </w:rPr>
              <w:t>Licenţă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5A02E3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5A02E3" w:rsidRDefault="00054DE8" w:rsidP="00054DE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5A02E3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A02E3">
              <w:rPr>
                <w:b/>
                <w:sz w:val="20"/>
                <w:szCs w:val="20"/>
              </w:rPr>
              <w:t>Administrație</w:t>
            </w:r>
            <w:proofErr w:type="spellEnd"/>
            <w:r w:rsidRPr="005A02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5A02E3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5A02E3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157EE9" w:rsidRPr="005A02E3" w14:paraId="29658FAD" w14:textId="77777777" w:rsidTr="00D53D09">
        <w:trPr>
          <w:trHeight w:val="273"/>
        </w:trPr>
        <w:tc>
          <w:tcPr>
            <w:tcW w:w="2651" w:type="dxa"/>
            <w:gridSpan w:val="3"/>
          </w:tcPr>
          <w:p w14:paraId="199C86FE" w14:textId="77777777" w:rsidR="00157EE9" w:rsidRPr="005A02E3" w:rsidRDefault="00157EE9" w:rsidP="00157EE9">
            <w:pPr>
              <w:pStyle w:val="TableParagraph"/>
              <w:numPr>
                <w:ilvl w:val="0"/>
                <w:numId w:val="2"/>
              </w:numPr>
              <w:spacing w:line="207" w:lineRule="exact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4F36B3B" w14:textId="1CC75D8B" w:rsidR="00157EE9" w:rsidRPr="005A02E3" w:rsidRDefault="0020100E" w:rsidP="00D53D0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b/>
                <w:sz w:val="20"/>
                <w:szCs w:val="20"/>
              </w:rPr>
              <w:t>DREPT CONTRAVENȚIONAL</w:t>
            </w:r>
          </w:p>
        </w:tc>
      </w:tr>
      <w:tr w:rsidR="00157EE9" w:rsidRPr="005A02E3" w14:paraId="174D35C4" w14:textId="77777777" w:rsidTr="00D53D09">
        <w:trPr>
          <w:trHeight w:val="215"/>
        </w:trPr>
        <w:tc>
          <w:tcPr>
            <w:tcW w:w="1540" w:type="dxa"/>
            <w:gridSpan w:val="2"/>
          </w:tcPr>
          <w:p w14:paraId="3845A023" w14:textId="77777777" w:rsidR="00157EE9" w:rsidRPr="005A02E3" w:rsidRDefault="00157EE9" w:rsidP="00D53D09">
            <w:pPr>
              <w:pStyle w:val="TableParagraph"/>
              <w:ind w:left="102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621D32B5" w14:textId="77777777" w:rsidR="00157EE9" w:rsidRPr="005A02E3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1323" w:type="dxa"/>
          </w:tcPr>
          <w:p w14:paraId="152F3B59" w14:textId="77777777" w:rsidR="00157EE9" w:rsidRPr="005A02E3" w:rsidRDefault="00157EE9" w:rsidP="00D53D09">
            <w:pPr>
              <w:pStyle w:val="TableParagraph"/>
              <w:ind w:left="101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00486E5" w14:textId="77777777" w:rsidR="00157EE9" w:rsidRPr="005A02E3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873" w:type="dxa"/>
          </w:tcPr>
          <w:p w14:paraId="58B7D68E" w14:textId="77777777" w:rsidR="00157EE9" w:rsidRPr="005A02E3" w:rsidRDefault="00157EE9" w:rsidP="00D53D09">
            <w:pPr>
              <w:pStyle w:val="TableParagraph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FAEFDD9" w14:textId="17878779" w:rsidR="00157EE9" w:rsidRPr="005A02E3" w:rsidRDefault="0020100E" w:rsidP="00D53D0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5A02E3">
              <w:rPr>
                <w:sz w:val="20"/>
                <w:szCs w:val="20"/>
              </w:rPr>
              <w:t>Clv</w:t>
            </w:r>
            <w:proofErr w:type="spellEnd"/>
          </w:p>
        </w:tc>
      </w:tr>
      <w:tr w:rsidR="00157EE9" w:rsidRPr="005A02E3" w14:paraId="7BF92899" w14:textId="77777777" w:rsidTr="00D53D09">
        <w:trPr>
          <w:trHeight w:val="431"/>
        </w:trPr>
        <w:tc>
          <w:tcPr>
            <w:tcW w:w="1166" w:type="dxa"/>
            <w:vMerge w:val="restart"/>
          </w:tcPr>
          <w:p w14:paraId="08146212" w14:textId="77777777" w:rsidR="00157EE9" w:rsidRPr="005A02E3" w:rsidRDefault="00157EE9" w:rsidP="00D53D09">
            <w:pPr>
              <w:pStyle w:val="TableParagraph"/>
              <w:spacing w:line="249" w:lineRule="auto"/>
              <w:ind w:left="102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 xml:space="preserve">Regimul </w:t>
            </w:r>
            <w:r w:rsidRPr="005A02E3">
              <w:rPr>
                <w:sz w:val="20"/>
                <w:szCs w:val="20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1102F30E" w14:textId="77777777" w:rsidR="00157EE9" w:rsidRPr="005A02E3" w:rsidRDefault="00157EE9" w:rsidP="00D53D09">
            <w:pPr>
              <w:pStyle w:val="TableParagraph"/>
              <w:spacing w:line="204" w:lineRule="exact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Categoria formativă a disciplinei</w:t>
            </w:r>
          </w:p>
          <w:p w14:paraId="39332180" w14:textId="77777777" w:rsidR="00157EE9" w:rsidRPr="005A02E3" w:rsidRDefault="00157EE9" w:rsidP="00D53D09">
            <w:pPr>
              <w:pStyle w:val="TableParagraph"/>
              <w:spacing w:before="9" w:line="198" w:lineRule="exact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998F4ED" w14:textId="725560A5" w:rsidR="00157EE9" w:rsidRPr="005A02E3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</w:t>
            </w:r>
            <w:r w:rsidR="005F708F" w:rsidRPr="005A02E3">
              <w:rPr>
                <w:sz w:val="20"/>
                <w:szCs w:val="20"/>
                <w:lang w:val="ro-RO"/>
              </w:rPr>
              <w:t>S</w:t>
            </w:r>
          </w:p>
        </w:tc>
      </w:tr>
      <w:tr w:rsidR="00157EE9" w:rsidRPr="005A02E3" w14:paraId="3980C33B" w14:textId="77777777" w:rsidTr="00D53D09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0976334" w14:textId="77777777" w:rsidR="00157EE9" w:rsidRPr="005A02E3" w:rsidRDefault="00157EE9" w:rsidP="00D53D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AC591D6" w14:textId="77777777" w:rsidR="00157EE9" w:rsidRPr="005A02E3" w:rsidRDefault="00157EE9" w:rsidP="00D53D09">
            <w:pPr>
              <w:pStyle w:val="TableParagraph"/>
              <w:spacing w:line="204" w:lineRule="exact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Categoria de opționalitate a disciplinei:</w:t>
            </w:r>
          </w:p>
          <w:p w14:paraId="3878B7AD" w14:textId="77777777" w:rsidR="00157EE9" w:rsidRPr="005A02E3" w:rsidRDefault="00157EE9" w:rsidP="00D53D09">
            <w:pPr>
              <w:pStyle w:val="TableParagraph"/>
              <w:spacing w:before="11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A2B4849" w14:textId="7B68907F" w:rsidR="00157EE9" w:rsidRPr="005A02E3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DO</w:t>
            </w:r>
            <w:r w:rsidR="005F708F" w:rsidRPr="005A02E3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1BCE7671" w14:textId="77777777" w:rsidR="00157EE9" w:rsidRPr="005A02E3" w:rsidRDefault="00157EE9" w:rsidP="00157EE9">
      <w:pPr>
        <w:pStyle w:val="BodyText"/>
        <w:spacing w:before="8"/>
        <w:rPr>
          <w:b/>
          <w:sz w:val="20"/>
          <w:szCs w:val="20"/>
          <w:lang w:val="ro-RO"/>
        </w:rPr>
      </w:pPr>
    </w:p>
    <w:p w14:paraId="2DFB37E8" w14:textId="77777777" w:rsidR="00157EE9" w:rsidRPr="005A02E3" w:rsidRDefault="00157EE9" w:rsidP="00157EE9">
      <w:pPr>
        <w:rPr>
          <w:b/>
          <w:sz w:val="20"/>
          <w:szCs w:val="20"/>
          <w:lang w:val="ro-RO"/>
        </w:rPr>
      </w:pPr>
    </w:p>
    <w:p w14:paraId="71FC5161" w14:textId="01321C2F" w:rsidR="0062362C" w:rsidRPr="005A02E3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 xml:space="preserve">Timpul total estimat </w:t>
      </w:r>
      <w:r w:rsidRPr="005A02E3">
        <w:rPr>
          <w:sz w:val="20"/>
          <w:szCs w:val="20"/>
          <w:lang w:val="ro-RO"/>
        </w:rPr>
        <w:t xml:space="preserve">(ore alocate </w:t>
      </w:r>
      <w:r w:rsidR="00744C31" w:rsidRPr="005A02E3">
        <w:rPr>
          <w:sz w:val="20"/>
          <w:szCs w:val="20"/>
          <w:lang w:val="ro-RO"/>
        </w:rPr>
        <w:t>activităților</w:t>
      </w:r>
      <w:r w:rsidRPr="005A02E3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5A02E3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5A02E3">
              <w:rPr>
                <w:sz w:val="20"/>
                <w:szCs w:val="20"/>
                <w:lang w:val="ro-RO"/>
              </w:rPr>
              <w:t>activități</w:t>
            </w:r>
            <w:r w:rsidRPr="005A02E3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5A02E3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09E2FF29" w:rsidR="0062362C" w:rsidRPr="005A02E3" w:rsidRDefault="005A02E3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18C4DFE6" w14:textId="2909385E" w:rsidR="0062362C" w:rsidRPr="005A02E3" w:rsidRDefault="002C4EEA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AT</w:t>
            </w:r>
          </w:p>
          <w:p w14:paraId="2AB1F9ED" w14:textId="027ED33C" w:rsidR="001A04CB" w:rsidRPr="005A02E3" w:rsidRDefault="001A04CB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79" w:type="pct"/>
          </w:tcPr>
          <w:p w14:paraId="08CDBAE3" w14:textId="03A9DC85" w:rsidR="0062362C" w:rsidRPr="005A02E3" w:rsidRDefault="005A02E3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131849D0" w:rsidR="0062362C" w:rsidRPr="005A02E3" w:rsidRDefault="002C4EEA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267D7B5D" w:rsidR="0062362C" w:rsidRPr="005A02E3" w:rsidRDefault="005A02E3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213D933A" w:rsidR="0062362C" w:rsidRPr="005A02E3" w:rsidRDefault="002C4EEA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5245D822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5A02E3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5A02E3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II </w:t>
            </w:r>
            <w:r w:rsidR="00744C31" w:rsidRPr="005A02E3">
              <w:rPr>
                <w:sz w:val="20"/>
                <w:szCs w:val="20"/>
                <w:lang w:val="ro-RO"/>
              </w:rPr>
              <w:t>Distribuția</w:t>
            </w:r>
            <w:r w:rsidRPr="005A02E3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5932C9A7" w:rsidR="0062362C" w:rsidRPr="005A02E3" w:rsidRDefault="00862F05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 </w:t>
            </w:r>
            <w:r w:rsidR="005A02E3" w:rsidRPr="005A02E3">
              <w:rPr>
                <w:sz w:val="20"/>
                <w:szCs w:val="20"/>
                <w:lang w:val="ro-RO"/>
              </w:rPr>
              <w:t>37</w:t>
            </w:r>
            <w:r w:rsidR="0062362C" w:rsidRPr="005A02E3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5A02E3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5A02E3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19D12B13" w:rsidR="0062362C" w:rsidRPr="005A02E3" w:rsidRDefault="00862F05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      </w:t>
            </w:r>
            <w:r w:rsidR="005A02E3" w:rsidRPr="005A02E3">
              <w:rPr>
                <w:sz w:val="20"/>
                <w:szCs w:val="20"/>
                <w:lang w:val="ro-RO"/>
              </w:rPr>
              <w:t>22</w:t>
            </w:r>
          </w:p>
        </w:tc>
      </w:tr>
      <w:tr w:rsidR="00A34140" w:rsidRPr="005A02E3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5A02E3" w:rsidRDefault="000B78C8" w:rsidP="00E05C49">
            <w:pPr>
              <w:ind w:left="284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086E48FA" w:rsidR="000B78C8" w:rsidRPr="005A02E3" w:rsidRDefault="005A02E3" w:rsidP="00E05C4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A02E3">
              <w:rPr>
                <w:bCs/>
                <w:sz w:val="20"/>
                <w:szCs w:val="20"/>
                <w:lang w:val="ro-RO"/>
              </w:rPr>
              <w:t>6</w:t>
            </w:r>
          </w:p>
        </w:tc>
      </w:tr>
      <w:tr w:rsidR="00A34140" w:rsidRPr="005A02E3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5A02E3" w:rsidRDefault="000B78C8" w:rsidP="00E05C49">
            <w:pPr>
              <w:ind w:left="284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09F266D4" w:rsidR="000B78C8" w:rsidRPr="005A02E3" w:rsidRDefault="005A02E3" w:rsidP="00E05C4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A02E3">
              <w:rPr>
                <w:bCs/>
                <w:sz w:val="20"/>
                <w:szCs w:val="20"/>
                <w:lang w:val="ro-RO"/>
              </w:rPr>
              <w:t>6</w:t>
            </w:r>
          </w:p>
        </w:tc>
      </w:tr>
      <w:tr w:rsidR="00A34140" w:rsidRPr="005A02E3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5A02E3" w:rsidRDefault="00422F16" w:rsidP="00E05C49">
            <w:pPr>
              <w:ind w:left="284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5A02E3" w:rsidRDefault="00054DE8" w:rsidP="00E05C4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A02E3">
              <w:rPr>
                <w:bCs/>
                <w:sz w:val="20"/>
                <w:szCs w:val="20"/>
                <w:lang w:val="ro-RO"/>
              </w:rPr>
              <w:t>3</w:t>
            </w:r>
          </w:p>
        </w:tc>
      </w:tr>
      <w:tr w:rsidR="00A34140" w:rsidRPr="005A02E3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5A02E3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5A02E3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5A02E3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5A02E3">
              <w:rPr>
                <w:sz w:val="20"/>
                <w:szCs w:val="20"/>
                <w:lang w:val="ro-RO"/>
              </w:rPr>
              <w:t>activități</w:t>
            </w:r>
            <w:r w:rsidRPr="005A02E3">
              <w:rPr>
                <w:sz w:val="20"/>
                <w:szCs w:val="20"/>
                <w:lang w:val="ro-RO"/>
              </w:rPr>
              <w:t xml:space="preserve"> (</w:t>
            </w:r>
            <w:r w:rsidR="003F7E94" w:rsidRPr="005A02E3">
              <w:rPr>
                <w:sz w:val="20"/>
                <w:szCs w:val="20"/>
                <w:lang w:val="ro-RO"/>
              </w:rPr>
              <w:t>precizați</w:t>
            </w:r>
            <w:r w:rsidRPr="005A02E3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5A02E3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5A02E3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5A02E3">
              <w:rPr>
                <w:sz w:val="20"/>
                <w:szCs w:val="20"/>
                <w:lang w:val="ro-RO"/>
              </w:rPr>
              <w:t>+</w:t>
            </w:r>
            <w:r w:rsidRPr="005A02E3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423A80E" w:rsidR="0062362C" w:rsidRPr="005A02E3" w:rsidRDefault="002306E7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5A02E3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7B0B8381" w:rsidR="0062362C" w:rsidRPr="005A02E3" w:rsidRDefault="00B35ED9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5A02E3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5A02E3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>Competen</w:t>
      </w:r>
      <w:r w:rsidR="00744C31" w:rsidRPr="005A02E3">
        <w:rPr>
          <w:b/>
          <w:sz w:val="20"/>
          <w:szCs w:val="20"/>
          <w:lang w:val="ro-RO"/>
        </w:rPr>
        <w:t>ț</w:t>
      </w:r>
      <w:r w:rsidRPr="005A02E3">
        <w:rPr>
          <w:b/>
          <w:sz w:val="20"/>
          <w:szCs w:val="20"/>
          <w:lang w:val="ro-RO"/>
        </w:rPr>
        <w:t>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F47C90" w:rsidRPr="005A02E3" w14:paraId="18D09809" w14:textId="77777777" w:rsidTr="00D53D09">
        <w:trPr>
          <w:trHeight w:val="431"/>
        </w:trPr>
        <w:tc>
          <w:tcPr>
            <w:tcW w:w="1848" w:type="dxa"/>
          </w:tcPr>
          <w:p w14:paraId="1498F765" w14:textId="77777777" w:rsidR="00F47C90" w:rsidRPr="005A02E3" w:rsidRDefault="00F47C90" w:rsidP="00D53D09">
            <w:pPr>
              <w:pStyle w:val="TableParagraph"/>
              <w:spacing w:line="207" w:lineRule="exact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800FA" w14:textId="77777777" w:rsidR="00153811" w:rsidRPr="005A02E3" w:rsidRDefault="00F47C90" w:rsidP="00153811">
            <w:pPr>
              <w:pStyle w:val="TableParagraph"/>
              <w:spacing w:line="219" w:lineRule="exact"/>
              <w:ind w:left="57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 </w:t>
            </w:r>
            <w:r w:rsidR="006812FC" w:rsidRPr="005A02E3">
              <w:rPr>
                <w:sz w:val="20"/>
                <w:szCs w:val="20"/>
                <w:lang w:val="ro-RO"/>
              </w:rPr>
              <w:t xml:space="preserve"> </w:t>
            </w:r>
            <w:r w:rsidR="00153811" w:rsidRPr="005A02E3">
              <w:rPr>
                <w:sz w:val="20"/>
                <w:szCs w:val="20"/>
                <w:lang w:val="ro-RO"/>
              </w:rPr>
              <w:t>CP1. Utilizarea conceptelor și principiilor fundamentale de organizare și funcționare a structurilor administrative pentru inserția profesională în instituții publiceși/sau private.</w:t>
            </w:r>
          </w:p>
          <w:p w14:paraId="33AD422D" w14:textId="32FA572E" w:rsidR="00F47C90" w:rsidRPr="005A02E3" w:rsidRDefault="00153811" w:rsidP="00153811">
            <w:pPr>
              <w:pStyle w:val="TableParagraph"/>
              <w:spacing w:line="219" w:lineRule="exact"/>
              <w:ind w:left="57"/>
              <w:rPr>
                <w:sz w:val="20"/>
                <w:szCs w:val="20"/>
                <w:lang w:val="fr-FR"/>
              </w:rPr>
            </w:pPr>
            <w:r w:rsidRPr="005A02E3">
              <w:rPr>
                <w:sz w:val="20"/>
                <w:szCs w:val="20"/>
                <w:lang w:val="ro-RO"/>
              </w:rPr>
              <w:t>CP2. Identificarea și aplicarea dispozițiilor legale cu privire la sistemul administrativ, inclusiv inițierea și formularea de propuneri de acte normative și/sau administrative.</w:t>
            </w:r>
          </w:p>
        </w:tc>
      </w:tr>
      <w:tr w:rsidR="00F47C90" w:rsidRPr="005A02E3" w14:paraId="204EB172" w14:textId="77777777" w:rsidTr="00D53D09">
        <w:trPr>
          <w:trHeight w:val="432"/>
        </w:trPr>
        <w:tc>
          <w:tcPr>
            <w:tcW w:w="1848" w:type="dxa"/>
          </w:tcPr>
          <w:p w14:paraId="15654306" w14:textId="77777777" w:rsidR="00F47C90" w:rsidRPr="005A02E3" w:rsidRDefault="00F47C90" w:rsidP="00D53D09">
            <w:pPr>
              <w:pStyle w:val="TableParagraph"/>
              <w:spacing w:line="207" w:lineRule="exact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1FE3546" w14:textId="40EF7034" w:rsidR="00F47C90" w:rsidRPr="005A02E3" w:rsidRDefault="00153811" w:rsidP="00153811">
            <w:pPr>
              <w:pStyle w:val="TableParagraph"/>
              <w:spacing w:line="219" w:lineRule="exact"/>
              <w:ind w:left="57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77ED03DA" w14:textId="77777777" w:rsidR="002306E7" w:rsidRPr="005A02E3" w:rsidRDefault="002306E7" w:rsidP="00F47C90">
      <w:pPr>
        <w:pStyle w:val="ListParagraph"/>
        <w:ind w:left="1457"/>
        <w:rPr>
          <w:b/>
          <w:sz w:val="20"/>
          <w:szCs w:val="20"/>
          <w:lang w:val="ro-RO"/>
        </w:rPr>
      </w:pPr>
    </w:p>
    <w:p w14:paraId="48768428" w14:textId="77777777" w:rsidR="00966322" w:rsidRPr="005A02E3" w:rsidRDefault="00966322" w:rsidP="00966322">
      <w:pPr>
        <w:pStyle w:val="ListParagraph"/>
        <w:widowControl w:val="0"/>
        <w:numPr>
          <w:ilvl w:val="0"/>
          <w:numId w:val="8"/>
        </w:numPr>
        <w:tabs>
          <w:tab w:val="left" w:pos="1049"/>
          <w:tab w:val="left" w:pos="1050"/>
        </w:tabs>
        <w:autoSpaceDE w:val="0"/>
        <w:autoSpaceDN w:val="0"/>
        <w:spacing w:after="12"/>
        <w:ind w:hanging="338"/>
        <w:contextualSpacing w:val="0"/>
        <w:rPr>
          <w:b/>
          <w:bCs/>
          <w:sz w:val="20"/>
          <w:szCs w:val="20"/>
          <w:lang w:val="ro-RO"/>
        </w:rPr>
      </w:pPr>
      <w:r w:rsidRPr="005A02E3">
        <w:rPr>
          <w:b/>
          <w:bCs/>
          <w:sz w:val="20"/>
          <w:szCs w:val="20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966322" w:rsidRPr="005A02E3" w14:paraId="49693B22" w14:textId="77777777" w:rsidTr="00D53D09">
        <w:tc>
          <w:tcPr>
            <w:tcW w:w="3123" w:type="dxa"/>
            <w:vAlign w:val="center"/>
          </w:tcPr>
          <w:p w14:paraId="05B8BE36" w14:textId="77777777" w:rsidR="00966322" w:rsidRPr="005A02E3" w:rsidRDefault="00966322" w:rsidP="00D53D0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A02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B65E2A1" w14:textId="77777777" w:rsidR="00966322" w:rsidRPr="005A02E3" w:rsidRDefault="00966322" w:rsidP="00D53D0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A02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EB3F921" w14:textId="77777777" w:rsidR="00966322" w:rsidRPr="005A02E3" w:rsidRDefault="00966322" w:rsidP="00D53D0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A02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</w:t>
            </w:r>
            <w:proofErr w:type="spellEnd"/>
            <w:r w:rsidRPr="005A02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autonomie</w:t>
            </w:r>
            <w:proofErr w:type="spellEnd"/>
          </w:p>
        </w:tc>
      </w:tr>
      <w:tr w:rsidR="00966322" w:rsidRPr="005A02E3" w14:paraId="70F2B0C9" w14:textId="77777777" w:rsidTr="00D53D09">
        <w:tc>
          <w:tcPr>
            <w:tcW w:w="3123" w:type="dxa"/>
            <w:vAlign w:val="center"/>
          </w:tcPr>
          <w:p w14:paraId="32821A83" w14:textId="77777777" w:rsidR="00153811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C2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studentul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proofErr w:type="gram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absloventul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proofErr w:type="gramEnd"/>
          </w:p>
          <w:p w14:paraId="443FD0BB" w14:textId="77777777" w:rsidR="00153811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identifică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dispozițiile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fundamentale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care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guvernează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sistemul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administrativ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nivel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național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european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5F37782A" w14:textId="77777777" w:rsidR="00153811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b)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descrie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etapele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procesului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elaborare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adoptare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implementare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actelor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normative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administrative.</w:t>
            </w:r>
          </w:p>
          <w:p w14:paraId="727CE304" w14:textId="79BF1D65" w:rsidR="00966322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C1 c)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enumeră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diferențele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structurale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funcționale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dintre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instituțiile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>publice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cele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non-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guvernamentale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private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3C1E1826" w14:textId="77777777" w:rsidR="00966322" w:rsidRPr="005A02E3" w:rsidRDefault="00966322" w:rsidP="00D53D09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497E5B9" w14:textId="77777777" w:rsidR="00966322" w:rsidRPr="005A02E3" w:rsidRDefault="00966322" w:rsidP="00153811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A20FC0C" w14:textId="77777777" w:rsidR="00153811" w:rsidRPr="005A02E3" w:rsidRDefault="00153811" w:rsidP="00153811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552" w:type="dxa"/>
            <w:vAlign w:val="center"/>
          </w:tcPr>
          <w:p w14:paraId="5A6E8585" w14:textId="33D7A30E" w:rsidR="00153811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 xml:space="preserve">C2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Studentul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proofErr w:type="gram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absolventul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proofErr w:type="gramEnd"/>
          </w:p>
          <w:p w14:paraId="5D051D93" w14:textId="77777777" w:rsidR="00153811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analizează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interpretează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dispozițiile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relevante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formularea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propunerilor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normative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administrative.</w:t>
            </w:r>
          </w:p>
          <w:p w14:paraId="284C7D93" w14:textId="77777777" w:rsidR="00153811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b)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elaborează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documente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oficiale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(note de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fundamentare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proiecte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acte</w:t>
            </w:r>
            <w:proofErr w:type="gram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normative) conforme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>cerințele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7755C684" w14:textId="6272F829" w:rsidR="00966322" w:rsidRPr="005A02E3" w:rsidRDefault="00153811" w:rsidP="00153811">
            <w:pPr>
              <w:pStyle w:val="Default"/>
              <w:ind w:left="57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C1 c)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aplică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toate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cunoștințele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teoretice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necesare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rezolvarea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problemelor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organizarea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funcționarea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instituțiilor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3959" w:type="dxa"/>
            <w:vAlign w:val="center"/>
          </w:tcPr>
          <w:p w14:paraId="7437F26F" w14:textId="77777777" w:rsidR="00153811" w:rsidRPr="005A02E3" w:rsidRDefault="00153811" w:rsidP="00153811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 xml:space="preserve">C2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Studentul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proofErr w:type="gram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absolventul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proofErr w:type="gram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</w:t>
            </w:r>
          </w:p>
          <w:p w14:paraId="215C7FB7" w14:textId="77777777" w:rsidR="00153811" w:rsidRPr="005A02E3" w:rsidRDefault="00153811" w:rsidP="00153811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activează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respectarea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normelor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legale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deontologice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procesul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formulare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propunerilor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legislative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administrative.</w:t>
            </w:r>
          </w:p>
          <w:p w14:paraId="749C5ED4" w14:textId="77777777" w:rsidR="00153811" w:rsidRPr="005A02E3" w:rsidRDefault="00153811" w:rsidP="00153811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b)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activează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responsabilitate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asigura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corectitudinea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conformitatea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juridică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documentelor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elaborate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51707D87" w14:textId="0622A275" w:rsidR="00966322" w:rsidRPr="005A02E3" w:rsidRDefault="00153811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C1 c)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manifestă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autonomie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gestionarea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activităților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legate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organizarea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funcționarea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structurilor</w:t>
            </w:r>
            <w:proofErr w:type="spellEnd"/>
            <w:r w:rsidRPr="005A02E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administrative</w:t>
            </w:r>
          </w:p>
          <w:p w14:paraId="500C7125" w14:textId="77777777" w:rsidR="00966322" w:rsidRPr="005A02E3" w:rsidRDefault="00966322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AE1BBE8" w14:textId="77777777" w:rsidR="00966322" w:rsidRPr="005A02E3" w:rsidRDefault="00966322" w:rsidP="0015381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</w:p>
        </w:tc>
      </w:tr>
    </w:tbl>
    <w:p w14:paraId="2974F273" w14:textId="77777777" w:rsidR="00966322" w:rsidRPr="005A02E3" w:rsidRDefault="00966322" w:rsidP="00966322">
      <w:pPr>
        <w:tabs>
          <w:tab w:val="left" w:pos="1049"/>
          <w:tab w:val="left" w:pos="1050"/>
        </w:tabs>
        <w:spacing w:after="12"/>
        <w:rPr>
          <w:sz w:val="20"/>
          <w:szCs w:val="20"/>
          <w:lang w:val="ro-RO"/>
        </w:rPr>
      </w:pPr>
    </w:p>
    <w:p w14:paraId="0686011E" w14:textId="77777777" w:rsidR="00966322" w:rsidRPr="005A02E3" w:rsidRDefault="00966322" w:rsidP="00966322">
      <w:pPr>
        <w:pStyle w:val="ListParagraph"/>
        <w:widowControl w:val="0"/>
        <w:numPr>
          <w:ilvl w:val="0"/>
          <w:numId w:val="8"/>
        </w:numPr>
        <w:tabs>
          <w:tab w:val="left" w:pos="1049"/>
          <w:tab w:val="left" w:pos="1050"/>
        </w:tabs>
        <w:autoSpaceDE w:val="0"/>
        <w:autoSpaceDN w:val="0"/>
        <w:spacing w:after="12"/>
        <w:ind w:hanging="338"/>
        <w:contextualSpacing w:val="0"/>
        <w:rPr>
          <w:sz w:val="20"/>
          <w:szCs w:val="20"/>
          <w:lang w:val="ro-RO"/>
        </w:rPr>
      </w:pPr>
      <w:r w:rsidRPr="005A02E3">
        <w:rPr>
          <w:b/>
          <w:w w:val="105"/>
          <w:sz w:val="20"/>
          <w:szCs w:val="20"/>
          <w:lang w:val="ro-RO"/>
        </w:rPr>
        <w:t xml:space="preserve">Obiectivele disciplinei </w:t>
      </w:r>
      <w:r w:rsidRPr="005A02E3">
        <w:rPr>
          <w:w w:val="105"/>
          <w:sz w:val="20"/>
          <w:szCs w:val="20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966322" w:rsidRPr="005A02E3" w14:paraId="74E36411" w14:textId="77777777" w:rsidTr="00D53D09">
        <w:trPr>
          <w:trHeight w:val="230"/>
        </w:trPr>
        <w:tc>
          <w:tcPr>
            <w:tcW w:w="2845" w:type="dxa"/>
          </w:tcPr>
          <w:p w14:paraId="5DE59F7B" w14:textId="77777777" w:rsidR="00966322" w:rsidRPr="005A02E3" w:rsidRDefault="00966322" w:rsidP="00D53D09">
            <w:pPr>
              <w:pStyle w:val="TableParagraph"/>
              <w:spacing w:line="204" w:lineRule="exact"/>
              <w:ind w:left="102"/>
              <w:rPr>
                <w:sz w:val="20"/>
                <w:szCs w:val="20"/>
                <w:lang w:val="ro-RO"/>
              </w:rPr>
            </w:pPr>
            <w:r w:rsidRPr="005A02E3">
              <w:rPr>
                <w:w w:val="105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FAEEDBD" w14:textId="2B2810DA" w:rsidR="00966322" w:rsidRPr="005A02E3" w:rsidRDefault="002C4EEA" w:rsidP="00D53D09">
            <w:pPr>
              <w:pStyle w:val="TableParagraph"/>
              <w:spacing w:line="210" w:lineRule="exact"/>
              <w:ind w:left="101"/>
              <w:jc w:val="both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Disciplina are ca obiectiv general formarea unei înțelegeri temeinice și sistematice asupra principiilor, instituțiilor și normelor juridice care reglementează răspunderea contravențională, dezvoltând capacitatea studenților de a interpreta și aplica dispozițiile legale privind constatarea și sancționarea contravențiilor, căile de atac și executarea sancțiunilor, precum și de a analiza evoluția reglementărilor și influența jurisprudenței europene asupra sistemului contravențional românesc, în scopul exercitării responsabile a atribuțiilor profesionale în domeniul juridic și administrativ.</w:t>
            </w:r>
          </w:p>
        </w:tc>
      </w:tr>
    </w:tbl>
    <w:p w14:paraId="5282DC7B" w14:textId="77777777" w:rsidR="00966322" w:rsidRPr="005A02E3" w:rsidRDefault="00966322" w:rsidP="00966322">
      <w:pPr>
        <w:pStyle w:val="BodyText"/>
        <w:spacing w:before="2"/>
        <w:rPr>
          <w:sz w:val="20"/>
          <w:szCs w:val="20"/>
          <w:lang w:val="ro-RO"/>
        </w:rPr>
      </w:pPr>
    </w:p>
    <w:p w14:paraId="21366FC7" w14:textId="53969CA4" w:rsidR="0062362C" w:rsidRPr="005A02E3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5A02E3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>Conținutul</w:t>
      </w:r>
      <w:r w:rsidR="0062362C" w:rsidRPr="005A02E3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2"/>
        <w:gridCol w:w="725"/>
        <w:gridCol w:w="1843"/>
        <w:gridCol w:w="1816"/>
      </w:tblGrid>
      <w:tr w:rsidR="00A34140" w:rsidRPr="005A02E3" w14:paraId="1D0C71F9" w14:textId="77777777" w:rsidTr="0090021B">
        <w:tc>
          <w:tcPr>
            <w:tcW w:w="2569" w:type="pct"/>
            <w:vAlign w:val="center"/>
          </w:tcPr>
          <w:p w14:paraId="61692870" w14:textId="0E43FD0C" w:rsidR="0062362C" w:rsidRPr="005A02E3" w:rsidRDefault="00744C31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5A02E3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5A02E3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5A02E3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5A02E3">
              <w:rPr>
                <w:sz w:val="20"/>
                <w:szCs w:val="20"/>
                <w:lang w:val="ro-RO"/>
              </w:rPr>
              <w:t xml:space="preserve"> </w:t>
            </w:r>
            <w:r w:rsidRPr="005A02E3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A02E3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2" w:type="pct"/>
            <w:vAlign w:val="center"/>
          </w:tcPr>
          <w:p w14:paraId="1A4147C0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22" w:type="pct"/>
            <w:vAlign w:val="center"/>
          </w:tcPr>
          <w:p w14:paraId="556A5C47" w14:textId="48963FF2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Metode de predare/</w:t>
            </w:r>
            <w:r w:rsidR="00744C31" w:rsidRPr="005A02E3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07" w:type="pct"/>
            <w:vAlign w:val="center"/>
          </w:tcPr>
          <w:p w14:paraId="2A33B751" w14:textId="77777777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EF1478" w:rsidRPr="005A02E3" w14:paraId="2C9B1408" w14:textId="77777777" w:rsidTr="0090021B">
        <w:tc>
          <w:tcPr>
            <w:tcW w:w="2569" w:type="pct"/>
          </w:tcPr>
          <w:p w14:paraId="161885CE" w14:textId="2AC81992" w:rsidR="002C4EEA" w:rsidRPr="005A02E3" w:rsidRDefault="002C4EEA" w:rsidP="002C4EEA">
            <w:pPr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5A02E3">
              <w:rPr>
                <w:b/>
                <w:bCs/>
                <w:color w:val="000000"/>
                <w:sz w:val="20"/>
                <w:szCs w:val="20"/>
                <w:lang w:val="it-IT"/>
              </w:rPr>
              <w:t xml:space="preserve">Curs introductiv: Prezentarea obiectivelor </w:t>
            </w:r>
            <w:r w:rsidRPr="005A02E3">
              <w:rPr>
                <w:color w:val="000000"/>
                <w:sz w:val="20"/>
                <w:szCs w:val="20"/>
                <w:lang w:val="it-IT"/>
              </w:rPr>
              <w:t>cursului, tematicii disciplinei, bibliografiei, modului de evaluare pe parcurs și a celui de evaluare finală, precum și realizarea altor clarificări necesare</w:t>
            </w:r>
          </w:p>
          <w:p w14:paraId="45D1E389" w14:textId="2F3B5666" w:rsidR="002C4EEA" w:rsidRPr="005A02E3" w:rsidRDefault="002C4EEA" w:rsidP="002C4EEA">
            <w:pPr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5A02E3">
              <w:rPr>
                <w:color w:val="000000"/>
                <w:sz w:val="20"/>
                <w:szCs w:val="20"/>
                <w:lang w:val="it-IT"/>
              </w:rPr>
              <w:t>U.Î</w:t>
            </w:r>
            <w:r w:rsidRPr="005A02E3">
              <w:rPr>
                <w:color w:val="000000"/>
                <w:sz w:val="20"/>
                <w:szCs w:val="20"/>
                <w:lang w:val="it-IT"/>
              </w:rPr>
              <w:t xml:space="preserve"> 1. Noțiuni generale și delimitări conceptuale</w:t>
            </w:r>
          </w:p>
          <w:p w14:paraId="2012E559" w14:textId="77777777" w:rsidR="002C4EEA" w:rsidRPr="005A02E3" w:rsidRDefault="002C4EEA" w:rsidP="002C4EEA">
            <w:pPr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5A02E3">
              <w:rPr>
                <w:color w:val="000000"/>
                <w:sz w:val="20"/>
                <w:szCs w:val="20"/>
                <w:lang w:val="it-IT"/>
              </w:rPr>
              <w:t>1.1. Noțiunea de contravenție – definiție și caracter juridic</w:t>
            </w:r>
          </w:p>
          <w:p w14:paraId="0FF5545D" w14:textId="77777777" w:rsidR="002C4EEA" w:rsidRPr="005A02E3" w:rsidRDefault="002C4EEA" w:rsidP="002C4EEA">
            <w:pPr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5A02E3">
              <w:rPr>
                <w:color w:val="000000"/>
                <w:sz w:val="20"/>
                <w:szCs w:val="20"/>
                <w:lang w:val="it-IT"/>
              </w:rPr>
              <w:t>1.2. Izvoarele dreptului contravențional</w:t>
            </w:r>
          </w:p>
          <w:p w14:paraId="51B21CC5" w14:textId="77777777" w:rsidR="002C4EEA" w:rsidRPr="005A02E3" w:rsidRDefault="002C4EEA" w:rsidP="002C4EEA">
            <w:pPr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5A02E3">
              <w:rPr>
                <w:color w:val="000000"/>
                <w:sz w:val="20"/>
                <w:szCs w:val="20"/>
                <w:lang w:val="it-IT"/>
              </w:rPr>
              <w:t>1.3. Delimitarea contravenției de infracțiune și abaterea disciplinară</w:t>
            </w:r>
          </w:p>
          <w:p w14:paraId="017D253E" w14:textId="548E8D62" w:rsidR="00EF1478" w:rsidRPr="005A02E3" w:rsidRDefault="002C4EEA" w:rsidP="002C4EEA">
            <w:pPr>
              <w:jc w:val="both"/>
              <w:rPr>
                <w:sz w:val="20"/>
                <w:szCs w:val="20"/>
                <w:lang w:val="ro-RO"/>
              </w:rPr>
            </w:pPr>
            <w:r w:rsidRPr="005A02E3">
              <w:rPr>
                <w:color w:val="000000"/>
                <w:sz w:val="20"/>
                <w:szCs w:val="20"/>
              </w:rPr>
              <w:t xml:space="preserve">1.4. </w:t>
            </w:r>
            <w:proofErr w:type="spellStart"/>
            <w:r w:rsidRPr="005A02E3">
              <w:rPr>
                <w:color w:val="000000"/>
                <w:sz w:val="20"/>
                <w:szCs w:val="20"/>
              </w:rPr>
              <w:t>Principiile</w:t>
            </w:r>
            <w:proofErr w:type="spellEnd"/>
            <w:r w:rsidRPr="005A02E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color w:val="000000"/>
                <w:sz w:val="20"/>
                <w:szCs w:val="20"/>
              </w:rPr>
              <w:t>dreptului</w:t>
            </w:r>
            <w:proofErr w:type="spellEnd"/>
            <w:r w:rsidRPr="005A02E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color w:val="000000"/>
                <w:sz w:val="20"/>
                <w:szCs w:val="20"/>
              </w:rPr>
              <w:t>contravențional</w:t>
            </w:r>
            <w:proofErr w:type="spellEnd"/>
          </w:p>
        </w:tc>
        <w:tc>
          <w:tcPr>
            <w:tcW w:w="402" w:type="pct"/>
          </w:tcPr>
          <w:p w14:paraId="390A6F73" w14:textId="15FC4991" w:rsidR="00EF1478" w:rsidRPr="005A02E3" w:rsidRDefault="005A02E3" w:rsidP="00EF147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</w:rPr>
              <w:t>2</w:t>
            </w:r>
            <w:r w:rsidR="00EF1478" w:rsidRPr="005A02E3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4D35BA30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2134AF56" w:rsidR="00EF1478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399F3AAF" w14:textId="77777777" w:rsidR="00EF1478" w:rsidRPr="005A02E3" w:rsidRDefault="00EF1478" w:rsidP="00EF1478">
            <w:pPr>
              <w:rPr>
                <w:sz w:val="20"/>
                <w:szCs w:val="20"/>
                <w:lang w:val="ro-RO"/>
              </w:rPr>
            </w:pPr>
          </w:p>
        </w:tc>
      </w:tr>
      <w:tr w:rsidR="00EF1478" w:rsidRPr="005A02E3" w14:paraId="53D6CDD8" w14:textId="77777777" w:rsidTr="0090021B">
        <w:tc>
          <w:tcPr>
            <w:tcW w:w="2569" w:type="pct"/>
          </w:tcPr>
          <w:p w14:paraId="46A804A2" w14:textId="20424A3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U.Î. </w:t>
            </w:r>
            <w:r w:rsidRPr="005A02E3">
              <w:rPr>
                <w:sz w:val="20"/>
                <w:szCs w:val="20"/>
                <w:lang w:val="ro-RO"/>
              </w:rPr>
              <w:t>2. Evoluția istorică a răspunderii contravenționale</w:t>
            </w:r>
          </w:p>
          <w:p w14:paraId="36C69165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2.1. Geneza instituției contravenției în dreptul românesc</w:t>
            </w:r>
          </w:p>
          <w:p w14:paraId="7AC4A1A9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2.2. Reglementări interbelice și evoluția postbelică</w:t>
            </w:r>
          </w:p>
          <w:p w14:paraId="647AC5A8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2.3. Legea nr. 32/1968 și trecerea la regimul actual</w:t>
            </w:r>
          </w:p>
          <w:p w14:paraId="545C432F" w14:textId="54FDA236" w:rsidR="00EF1478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2.4. Modificările aduse prin O.G. nr. 2/2001</w:t>
            </w:r>
          </w:p>
        </w:tc>
        <w:tc>
          <w:tcPr>
            <w:tcW w:w="402" w:type="pct"/>
          </w:tcPr>
          <w:p w14:paraId="728A3877" w14:textId="71994FC4" w:rsidR="00EF1478" w:rsidRPr="005A02E3" w:rsidRDefault="005A02E3" w:rsidP="00EF147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</w:rPr>
              <w:t>3</w:t>
            </w:r>
            <w:r w:rsidR="00EF1478" w:rsidRPr="005A02E3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2C9DDC8B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3F228129" w:rsidR="00EF1478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478852A1" w14:textId="77777777" w:rsidR="00EF1478" w:rsidRPr="005A02E3" w:rsidRDefault="00EF1478" w:rsidP="00EF1478">
            <w:pPr>
              <w:rPr>
                <w:sz w:val="20"/>
                <w:szCs w:val="20"/>
                <w:lang w:val="ro-RO"/>
              </w:rPr>
            </w:pPr>
          </w:p>
        </w:tc>
      </w:tr>
      <w:tr w:rsidR="00EF1478" w:rsidRPr="005A02E3" w14:paraId="633097E3" w14:textId="77777777" w:rsidTr="0090021B">
        <w:tc>
          <w:tcPr>
            <w:tcW w:w="2569" w:type="pct"/>
          </w:tcPr>
          <w:p w14:paraId="6B459F1D" w14:textId="360D49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U.Î. </w:t>
            </w:r>
            <w:r w:rsidRPr="005A02E3">
              <w:rPr>
                <w:sz w:val="20"/>
                <w:szCs w:val="20"/>
                <w:lang w:val="ro-RO"/>
              </w:rPr>
              <w:t>3 Elemente constitutive ale contravenției</w:t>
            </w:r>
          </w:p>
          <w:p w14:paraId="68F609FA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3.1. Obiectul contravenției</w:t>
            </w:r>
          </w:p>
          <w:p w14:paraId="41E9B222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3.2. Subiectul contravenției (autor, coautorat, minor, persoană juridică)</w:t>
            </w:r>
          </w:p>
          <w:p w14:paraId="3D6394EC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3.3. Latura obiectivă și latura subiectivă</w:t>
            </w:r>
          </w:p>
          <w:p w14:paraId="72A3ABC3" w14:textId="30550205" w:rsidR="00EF1478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3.4. Formele și modalitățile contravenției</w:t>
            </w:r>
          </w:p>
        </w:tc>
        <w:tc>
          <w:tcPr>
            <w:tcW w:w="402" w:type="pct"/>
          </w:tcPr>
          <w:p w14:paraId="0C013EF2" w14:textId="65EC95FF" w:rsidR="00EF1478" w:rsidRPr="005A02E3" w:rsidRDefault="005A02E3" w:rsidP="00EF1478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</w:rPr>
              <w:t>3</w:t>
            </w:r>
            <w:r w:rsidR="00EF1478" w:rsidRPr="005A02E3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0AE9A576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407D4448" w:rsidR="00EF1478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59F33B23" w14:textId="77777777" w:rsidR="00EF1478" w:rsidRPr="005A02E3" w:rsidRDefault="00EF1478" w:rsidP="00EF1478">
            <w:pPr>
              <w:rPr>
                <w:sz w:val="20"/>
                <w:szCs w:val="20"/>
                <w:lang w:val="ro-RO"/>
              </w:rPr>
            </w:pPr>
          </w:p>
        </w:tc>
      </w:tr>
      <w:tr w:rsidR="0090021B" w:rsidRPr="005A02E3" w14:paraId="092D9EF7" w14:textId="77777777" w:rsidTr="0090021B">
        <w:tc>
          <w:tcPr>
            <w:tcW w:w="2569" w:type="pct"/>
          </w:tcPr>
          <w:p w14:paraId="76210763" w14:textId="511D94C2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U.Î.</w:t>
            </w:r>
            <w:r w:rsidRPr="005A02E3">
              <w:rPr>
                <w:sz w:val="20"/>
                <w:szCs w:val="20"/>
                <w:lang w:val="ro-RO"/>
              </w:rPr>
              <w:t>4. Sancțiunile contravenționale</w:t>
            </w:r>
          </w:p>
          <w:p w14:paraId="6C25504E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4.1. Clasificarea sancțiunilor contravenționale principale și complementare</w:t>
            </w:r>
          </w:p>
          <w:p w14:paraId="6E86BD8A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4.2. Avertismentul, amenda, prestarea unei activități în folosul comunității</w:t>
            </w:r>
          </w:p>
          <w:p w14:paraId="4222450E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4.3. Sancțiuni aplicabile persoanelor juridice</w:t>
            </w:r>
          </w:p>
          <w:p w14:paraId="7AF21E75" w14:textId="37BFEF8C" w:rsidR="0090021B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4.4. Individualizarea sancțiunii contravenționale</w:t>
            </w:r>
          </w:p>
        </w:tc>
        <w:tc>
          <w:tcPr>
            <w:tcW w:w="402" w:type="pct"/>
          </w:tcPr>
          <w:p w14:paraId="35876F62" w14:textId="7C2C1AD3" w:rsidR="0090021B" w:rsidRPr="005A02E3" w:rsidRDefault="005F7CF7" w:rsidP="0090021B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</w:rPr>
              <w:t>4</w:t>
            </w:r>
            <w:r w:rsidR="0090021B" w:rsidRPr="005A02E3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62CACE4C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7C8C643" w14:textId="19592343" w:rsidR="0090021B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5C6AD300" w14:textId="77777777" w:rsidR="0090021B" w:rsidRPr="005A02E3" w:rsidRDefault="0090021B" w:rsidP="0090021B">
            <w:pPr>
              <w:rPr>
                <w:sz w:val="20"/>
                <w:szCs w:val="20"/>
                <w:lang w:val="ro-RO"/>
              </w:rPr>
            </w:pPr>
          </w:p>
        </w:tc>
      </w:tr>
      <w:tr w:rsidR="0090021B" w:rsidRPr="005A02E3" w14:paraId="394BF903" w14:textId="77777777" w:rsidTr="0090021B">
        <w:tc>
          <w:tcPr>
            <w:tcW w:w="2569" w:type="pct"/>
          </w:tcPr>
          <w:p w14:paraId="237BB99F" w14:textId="79A44AEE" w:rsidR="002C4EEA" w:rsidRPr="005A02E3" w:rsidRDefault="002C4EEA" w:rsidP="002C4EEA">
            <w:pPr>
              <w:pStyle w:val="TableParagraph"/>
              <w:spacing w:line="210" w:lineRule="exact"/>
              <w:ind w:left="57"/>
              <w:rPr>
                <w:sz w:val="20"/>
                <w:szCs w:val="20"/>
                <w:lang w:val="fr-FR"/>
              </w:rPr>
            </w:pPr>
            <w:r w:rsidRPr="005A02E3">
              <w:rPr>
                <w:sz w:val="20"/>
                <w:szCs w:val="20"/>
                <w:lang w:val="fr-FR"/>
              </w:rPr>
              <w:t>U.Î.</w:t>
            </w:r>
            <w:r w:rsidRPr="005A02E3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Constatarea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aplicarea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sancțiunilor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</w:p>
          <w:p w14:paraId="5C8CC2AE" w14:textId="77777777" w:rsidR="002C4EEA" w:rsidRPr="005A02E3" w:rsidRDefault="002C4EEA" w:rsidP="002C4EEA">
            <w:pPr>
              <w:pStyle w:val="TableParagraph"/>
              <w:spacing w:line="210" w:lineRule="exact"/>
              <w:ind w:left="57"/>
              <w:rPr>
                <w:sz w:val="20"/>
                <w:szCs w:val="20"/>
                <w:lang w:val="fr-FR"/>
              </w:rPr>
            </w:pPr>
            <w:r w:rsidRPr="005A02E3">
              <w:rPr>
                <w:sz w:val="20"/>
                <w:szCs w:val="20"/>
                <w:lang w:val="fr-FR"/>
              </w:rPr>
              <w:t xml:space="preserve">5.1.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Organele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competente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constate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contravențiile</w:t>
            </w:r>
            <w:proofErr w:type="spellEnd"/>
          </w:p>
          <w:p w14:paraId="1F1576B6" w14:textId="77777777" w:rsidR="002C4EEA" w:rsidRPr="005A02E3" w:rsidRDefault="002C4EEA" w:rsidP="002C4EEA">
            <w:pPr>
              <w:pStyle w:val="TableParagraph"/>
              <w:spacing w:line="210" w:lineRule="exact"/>
              <w:ind w:left="57"/>
              <w:rPr>
                <w:sz w:val="20"/>
                <w:szCs w:val="20"/>
                <w:lang w:val="fr-FR"/>
              </w:rPr>
            </w:pPr>
            <w:r w:rsidRPr="005A02E3">
              <w:rPr>
                <w:sz w:val="20"/>
                <w:szCs w:val="20"/>
                <w:lang w:val="fr-FR"/>
              </w:rPr>
              <w:t xml:space="preserve">5.2.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Procesul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-verbal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constatare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sancționare</w:t>
            </w:r>
            <w:proofErr w:type="spellEnd"/>
          </w:p>
          <w:p w14:paraId="1577F45E" w14:textId="77777777" w:rsidR="002C4EEA" w:rsidRPr="005A02E3" w:rsidRDefault="002C4EEA" w:rsidP="002C4EEA">
            <w:pPr>
              <w:pStyle w:val="TableParagraph"/>
              <w:spacing w:line="210" w:lineRule="exact"/>
              <w:ind w:left="57"/>
              <w:rPr>
                <w:sz w:val="20"/>
                <w:szCs w:val="20"/>
                <w:lang w:val="fr-FR"/>
              </w:rPr>
            </w:pPr>
            <w:r w:rsidRPr="005A02E3">
              <w:rPr>
                <w:sz w:val="20"/>
                <w:szCs w:val="20"/>
                <w:lang w:val="fr-FR"/>
              </w:rPr>
              <w:t xml:space="preserve">5.3.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Condiții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formă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conținut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procesului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-verbal</w:t>
            </w:r>
          </w:p>
          <w:p w14:paraId="550659E4" w14:textId="35E6823B" w:rsidR="0090021B" w:rsidRPr="005A02E3" w:rsidRDefault="002C4EEA" w:rsidP="002C4EEA">
            <w:pPr>
              <w:pStyle w:val="TableParagraph"/>
              <w:spacing w:line="210" w:lineRule="exact"/>
              <w:ind w:left="57"/>
              <w:rPr>
                <w:sz w:val="20"/>
                <w:szCs w:val="20"/>
                <w:lang w:val="fr-FR"/>
              </w:rPr>
            </w:pPr>
            <w:r w:rsidRPr="005A02E3">
              <w:rPr>
                <w:sz w:val="20"/>
                <w:szCs w:val="20"/>
                <w:lang w:val="fr-FR"/>
              </w:rPr>
              <w:t xml:space="preserve">5.4.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Vicii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legalitate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nulitățile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procesului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-verbal</w:t>
            </w:r>
          </w:p>
          <w:p w14:paraId="58DCD86F" w14:textId="77777777" w:rsidR="0090021B" w:rsidRPr="005A02E3" w:rsidRDefault="0090021B" w:rsidP="00526EC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" w:type="pct"/>
          </w:tcPr>
          <w:p w14:paraId="2B680EFD" w14:textId="75EA9C96" w:rsidR="0090021B" w:rsidRPr="005A02E3" w:rsidRDefault="005A02E3" w:rsidP="0090021B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</w:rPr>
              <w:t>3</w:t>
            </w:r>
            <w:r w:rsidR="0090021B" w:rsidRPr="005A02E3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73B695B2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5213D2A1" w14:textId="3E99B55D" w:rsidR="0090021B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5D8458B5" w14:textId="77777777" w:rsidR="0090021B" w:rsidRPr="005A02E3" w:rsidRDefault="0090021B" w:rsidP="0090021B">
            <w:pPr>
              <w:rPr>
                <w:sz w:val="20"/>
                <w:szCs w:val="20"/>
                <w:lang w:val="ro-RO"/>
              </w:rPr>
            </w:pPr>
          </w:p>
        </w:tc>
      </w:tr>
      <w:tr w:rsidR="0090021B" w:rsidRPr="005A02E3" w14:paraId="665F24F9" w14:textId="77777777" w:rsidTr="0090021B">
        <w:tc>
          <w:tcPr>
            <w:tcW w:w="2569" w:type="pct"/>
          </w:tcPr>
          <w:p w14:paraId="3F13079D" w14:textId="596FC734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lastRenderedPageBreak/>
              <w:t xml:space="preserve">U.Î. </w:t>
            </w:r>
            <w:r w:rsidRPr="005A02E3">
              <w:rPr>
                <w:sz w:val="20"/>
                <w:szCs w:val="20"/>
                <w:lang w:val="ro-RO"/>
              </w:rPr>
              <w:t>6. Căile de atac și executarea sancțiunilor</w:t>
            </w:r>
          </w:p>
          <w:p w14:paraId="5817F1DE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6.1. Plângerea contravențională – regim juridic și termene</w:t>
            </w:r>
          </w:p>
          <w:p w14:paraId="29A6B7B4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6.2. Instanța competentă și procedura de soluționare</w:t>
            </w:r>
          </w:p>
          <w:p w14:paraId="7BE23700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6.3. Suspendarea executării sancțiunii</w:t>
            </w:r>
          </w:p>
          <w:p w14:paraId="670766F9" w14:textId="3064E733" w:rsidR="0090021B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6.4. Executarea amenzilor și a celorlalte sancțiuni</w:t>
            </w:r>
          </w:p>
        </w:tc>
        <w:tc>
          <w:tcPr>
            <w:tcW w:w="402" w:type="pct"/>
          </w:tcPr>
          <w:p w14:paraId="220655D2" w14:textId="3E23F6B2" w:rsidR="0090021B" w:rsidRPr="005A02E3" w:rsidRDefault="0090021B" w:rsidP="0090021B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</w:rPr>
              <w:t>3h</w:t>
            </w:r>
          </w:p>
        </w:tc>
        <w:tc>
          <w:tcPr>
            <w:tcW w:w="1022" w:type="pct"/>
          </w:tcPr>
          <w:p w14:paraId="65DE9DC0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8171A53" w14:textId="2856CEF4" w:rsidR="0090021B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5959D577" w14:textId="77777777" w:rsidR="0090021B" w:rsidRPr="005A02E3" w:rsidRDefault="0090021B" w:rsidP="0090021B">
            <w:pPr>
              <w:rPr>
                <w:sz w:val="20"/>
                <w:szCs w:val="20"/>
                <w:lang w:val="ro-RO"/>
              </w:rPr>
            </w:pPr>
          </w:p>
        </w:tc>
      </w:tr>
      <w:tr w:rsidR="0090021B" w:rsidRPr="005A02E3" w14:paraId="1F9EC15F" w14:textId="77777777" w:rsidTr="0090021B">
        <w:tc>
          <w:tcPr>
            <w:tcW w:w="2569" w:type="pct"/>
          </w:tcPr>
          <w:p w14:paraId="59592C96" w14:textId="6C92BE63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U.Î.</w:t>
            </w:r>
            <w:r w:rsidRPr="005A02E3">
              <w:rPr>
                <w:sz w:val="20"/>
                <w:szCs w:val="20"/>
                <w:lang w:val="ro-RO"/>
              </w:rPr>
              <w:t xml:space="preserve"> 7. Răspunderea contravențională în dreptul european și jurisprudența CEDO</w:t>
            </w:r>
          </w:p>
          <w:p w14:paraId="4D105D25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7.1. Regimul juridic al contravențiilor în alte state europene</w:t>
            </w:r>
          </w:p>
          <w:p w14:paraId="07D22871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7.2. Influența Convenției Europene a Drepturilor Omului</w:t>
            </w:r>
          </w:p>
          <w:p w14:paraId="24661BEB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7.3. Jurisprudența CEDO privind „acuzația în materie penală” aplicată contravențiilor</w:t>
            </w:r>
          </w:p>
          <w:p w14:paraId="2701E29B" w14:textId="7C49C7EE" w:rsidR="0090021B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7.4. Tendințe actuale în materia răspunderii contravenționale</w:t>
            </w:r>
          </w:p>
        </w:tc>
        <w:tc>
          <w:tcPr>
            <w:tcW w:w="402" w:type="pct"/>
          </w:tcPr>
          <w:p w14:paraId="0E5F0A43" w14:textId="0F3EC100" w:rsidR="0090021B" w:rsidRPr="005A02E3" w:rsidRDefault="005F7CF7" w:rsidP="0090021B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</w:rPr>
              <w:t>4</w:t>
            </w:r>
            <w:r w:rsidR="0090021B" w:rsidRPr="005A02E3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713058C5" w14:textId="77777777" w:rsidR="002C4EEA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F19576C" w14:textId="66CA6378" w:rsidR="0090021B" w:rsidRPr="005A02E3" w:rsidRDefault="002C4EEA" w:rsidP="002C4EEA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3A3BB515" w14:textId="77777777" w:rsidR="0090021B" w:rsidRPr="005A02E3" w:rsidRDefault="0090021B" w:rsidP="0090021B">
            <w:pPr>
              <w:rPr>
                <w:sz w:val="20"/>
                <w:szCs w:val="20"/>
                <w:lang w:val="ro-RO"/>
              </w:rPr>
            </w:pPr>
          </w:p>
        </w:tc>
      </w:tr>
      <w:tr w:rsidR="0090021B" w:rsidRPr="005A02E3" w14:paraId="2E2546C9" w14:textId="77777777" w:rsidTr="006611B6">
        <w:tc>
          <w:tcPr>
            <w:tcW w:w="5000" w:type="pct"/>
            <w:gridSpan w:val="4"/>
          </w:tcPr>
          <w:p w14:paraId="2C6EB512" w14:textId="77777777" w:rsidR="0090021B" w:rsidRPr="005A02E3" w:rsidRDefault="0090021B" w:rsidP="0090021B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0021B" w:rsidRPr="005A02E3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FFDC6F0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bookmarkStart w:id="0" w:name="_Hlk206928094"/>
            <w:proofErr w:type="spellStart"/>
            <w:r w:rsidRPr="005A02E3">
              <w:rPr>
                <w:sz w:val="20"/>
                <w:szCs w:val="20"/>
                <w:lang w:val="fr-FR"/>
              </w:rPr>
              <w:t>Brezoianu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D. (2013).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Rolul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locul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sistemul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național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Revista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Națională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(1), 7-8. </w:t>
            </w:r>
          </w:p>
          <w:p w14:paraId="35C5C014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Cobăneanu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S., &amp;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Botnaru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N. (2012).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Unele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aspecte ale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răspunderii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5A02E3">
              <w:rPr>
                <w:sz w:val="20"/>
                <w:szCs w:val="20"/>
                <w:lang w:val="fr-FR"/>
              </w:rPr>
              <w:t>ca</w:t>
            </w:r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formă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răspundere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juridică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Revista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Națională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(9), 27-30. </w:t>
            </w:r>
          </w:p>
          <w:p w14:paraId="7E667F67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Furdui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S. (2015).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Institutul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Național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Justiției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</w:p>
          <w:p w14:paraId="3D327ED7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Guțuleac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V. (2009).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Tratat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Chișinău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Tipografia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Centrală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</w:p>
          <w:p w14:paraId="5538D1A6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Guțuleac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V. (2015).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Rolul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locul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sistemul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național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Revista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Națională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, (1), 7-8.</w:t>
            </w:r>
          </w:p>
          <w:p w14:paraId="7FCFBB72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Ordonanța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nr. 2/2001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privind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regimul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</w:p>
          <w:p w14:paraId="5F570510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Pantea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O., &amp;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Gîrleanu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A. (2023).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Unele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precizări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consolidate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privind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scopul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sarcinile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funcțiile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Revista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Universul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Juridic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(6), 12-15. </w:t>
            </w:r>
          </w:p>
          <w:p w14:paraId="286A325F" w14:textId="77777777" w:rsidR="00ED472A" w:rsidRPr="005A02E3" w:rsidRDefault="00ED472A" w:rsidP="00ED472A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Spînu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I. (2013). </w:t>
            </w: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Contravenția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definiția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conținutul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Revista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Națională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(11), 71-73. </w:t>
            </w:r>
          </w:p>
          <w:bookmarkEnd w:id="0"/>
          <w:p w14:paraId="67195F4A" w14:textId="6A6140BF" w:rsidR="0090021B" w:rsidRPr="005A02E3" w:rsidRDefault="0090021B" w:rsidP="0090021B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1212F4A8" w14:textId="77777777" w:rsidR="0062362C" w:rsidRPr="005A02E3" w:rsidRDefault="0062362C" w:rsidP="0062362C">
      <w:pPr>
        <w:rPr>
          <w:sz w:val="20"/>
          <w:szCs w:val="20"/>
          <w:lang w:val="ro-RO"/>
        </w:rPr>
      </w:pPr>
    </w:p>
    <w:p w14:paraId="4AA1CEB5" w14:textId="77777777" w:rsidR="00966322" w:rsidRPr="005A02E3" w:rsidRDefault="00966322" w:rsidP="0062362C">
      <w:pPr>
        <w:rPr>
          <w:sz w:val="20"/>
          <w:szCs w:val="20"/>
          <w:lang w:val="ro-RO"/>
        </w:rPr>
      </w:pPr>
    </w:p>
    <w:p w14:paraId="27BA0C27" w14:textId="77777777" w:rsidR="00966322" w:rsidRPr="005A02E3" w:rsidRDefault="00966322" w:rsidP="0062362C">
      <w:pPr>
        <w:rPr>
          <w:sz w:val="20"/>
          <w:szCs w:val="20"/>
          <w:lang w:val="ro-RO"/>
        </w:rPr>
      </w:pPr>
    </w:p>
    <w:p w14:paraId="329E692A" w14:textId="77777777" w:rsidR="00966322" w:rsidRPr="005A02E3" w:rsidRDefault="00966322" w:rsidP="0062362C">
      <w:pPr>
        <w:rPr>
          <w:sz w:val="20"/>
          <w:szCs w:val="20"/>
          <w:lang w:val="ro-RO"/>
        </w:rPr>
      </w:pPr>
    </w:p>
    <w:p w14:paraId="505A3EE9" w14:textId="77777777" w:rsidR="00966322" w:rsidRPr="005A02E3" w:rsidRDefault="00966322" w:rsidP="0062362C">
      <w:pPr>
        <w:rPr>
          <w:sz w:val="20"/>
          <w:szCs w:val="20"/>
          <w:lang w:val="ro-RO"/>
        </w:rPr>
      </w:pPr>
    </w:p>
    <w:p w14:paraId="0BB0DA09" w14:textId="77777777" w:rsidR="00966322" w:rsidRPr="005A02E3" w:rsidRDefault="00966322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5A02E3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5A02E3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5A02E3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A02E3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5A02E3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5A02E3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5A02E3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A02E3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Metode de predare/</w:t>
            </w:r>
            <w:r w:rsidR="003F7E94" w:rsidRPr="005A02E3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5A02E3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5A02E3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5A02E3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A02E3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6A80EDA7" w:rsidR="0062362C" w:rsidRPr="005A02E3" w:rsidRDefault="003F2346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A02E3">
              <w:rPr>
                <w:b/>
                <w:bCs/>
                <w:sz w:val="20"/>
                <w:szCs w:val="20"/>
                <w:lang w:val="ro-RO"/>
              </w:rPr>
              <w:t>3h</w:t>
            </w:r>
          </w:p>
        </w:tc>
        <w:tc>
          <w:tcPr>
            <w:tcW w:w="1009" w:type="pct"/>
          </w:tcPr>
          <w:p w14:paraId="32DBB744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5A02E3" w14:paraId="2C7E5744" w14:textId="77777777" w:rsidTr="006611B6">
        <w:trPr>
          <w:trHeight w:val="190"/>
        </w:trPr>
        <w:tc>
          <w:tcPr>
            <w:tcW w:w="2553" w:type="pct"/>
          </w:tcPr>
          <w:p w14:paraId="122C373E" w14:textId="77777777" w:rsidR="007B67D5" w:rsidRPr="005A02E3" w:rsidRDefault="007B67D5" w:rsidP="00A4709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5A02E3">
              <w:rPr>
                <w:rStyle w:val="Strong"/>
                <w:rFonts w:eastAsiaTheme="majorEastAsia"/>
                <w:b w:val="0"/>
                <w:bCs w:val="0"/>
                <w:sz w:val="20"/>
                <w:szCs w:val="20"/>
              </w:rPr>
              <w:t>Orientare</w:t>
            </w:r>
            <w:proofErr w:type="spellEnd"/>
            <w:r w:rsidRPr="005A02E3">
              <w:rPr>
                <w:rStyle w:val="Strong"/>
                <w:rFonts w:eastAsiaTheme="majorEastAsi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rStyle w:val="Strong"/>
                <w:rFonts w:eastAsiaTheme="majorEastAsia"/>
                <w:b w:val="0"/>
                <w:bCs w:val="0"/>
                <w:sz w:val="20"/>
                <w:szCs w:val="20"/>
              </w:rPr>
              <w:t>și</w:t>
            </w:r>
            <w:proofErr w:type="spellEnd"/>
            <w:r w:rsidRPr="005A02E3">
              <w:rPr>
                <w:rStyle w:val="Strong"/>
                <w:rFonts w:eastAsiaTheme="majorEastAsi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rStyle w:val="Strong"/>
                <w:rFonts w:eastAsiaTheme="majorEastAsia"/>
                <w:b w:val="0"/>
                <w:bCs w:val="0"/>
                <w:sz w:val="20"/>
                <w:szCs w:val="20"/>
              </w:rPr>
              <w:t>clarificare</w:t>
            </w:r>
            <w:proofErr w:type="spellEnd"/>
            <w:r w:rsidRPr="005A02E3">
              <w:rPr>
                <w:rStyle w:val="Strong"/>
                <w:rFonts w:eastAsiaTheme="majorEastAsi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rStyle w:val="Strong"/>
                <w:rFonts w:eastAsiaTheme="majorEastAsia"/>
                <w:b w:val="0"/>
                <w:bCs w:val="0"/>
                <w:sz w:val="20"/>
                <w:szCs w:val="20"/>
              </w:rPr>
              <w:t>conceptuală</w:t>
            </w:r>
            <w:proofErr w:type="spellEnd"/>
          </w:p>
          <w:p w14:paraId="03308303" w14:textId="13D03B3A" w:rsidR="00B96575" w:rsidRPr="005A02E3" w:rsidRDefault="00B96575" w:rsidP="00153811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 xml:space="preserve">  Explicarea noțiunilor fundamentale ale dreptului contravențional: contravenție, răspundere contravențională, sancțiune, proces-verbal de constatare și sancționare, plângere contravențională.</w:t>
            </w:r>
          </w:p>
          <w:p w14:paraId="771EC3A2" w14:textId="782AA66C" w:rsidR="00B96575" w:rsidRPr="005A02E3" w:rsidRDefault="00B96575" w:rsidP="00153811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Clarificarea structurii și aplicabilității dispozițiilor din O.G. nr. 2/2001 privind regimul juridic al contravențiilor, precum și a relației acesteia cu legislația specială și cu dreptul penal.</w:t>
            </w:r>
          </w:p>
          <w:p w14:paraId="72440ADF" w14:textId="173F6A42" w:rsidR="00B96575" w:rsidRPr="005A02E3" w:rsidRDefault="00B96575" w:rsidP="00153811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 xml:space="preserve"> Discuții interactive privind principiile legalității, proporționalității și individualizării sancțiunii contravenționale, precum și garanțiile procesuale specifice procedurii de contestare.</w:t>
            </w:r>
          </w:p>
          <w:p w14:paraId="331B60D8" w14:textId="2C16D685" w:rsidR="0062362C" w:rsidRPr="005A02E3" w:rsidRDefault="0062362C" w:rsidP="00AC0B77">
            <w:pPr>
              <w:pStyle w:val="NormalWeb"/>
              <w:spacing w:before="0" w:beforeAutospacing="0" w:after="0" w:afterAutospacing="0"/>
              <w:ind w:left="833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C5F1623" w14:textId="17E623A4" w:rsidR="0062362C" w:rsidRPr="005A02E3" w:rsidRDefault="004D6F51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1</w:t>
            </w:r>
            <w:r w:rsidR="00A47096" w:rsidRPr="005A02E3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26E10420" w14:textId="3038E433" w:rsidR="0062362C" w:rsidRPr="005A02E3" w:rsidRDefault="00ED202D" w:rsidP="005A02E3">
            <w:p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="005A02E3" w:rsidRPr="005A02E3">
              <w:rPr>
                <w:sz w:val="20"/>
                <w:szCs w:val="20"/>
              </w:rPr>
              <w:t>Prelegere</w:t>
            </w:r>
            <w:proofErr w:type="spellEnd"/>
            <w:r w:rsidR="005A02E3" w:rsidRPr="005A02E3">
              <w:rPr>
                <w:sz w:val="20"/>
                <w:szCs w:val="20"/>
              </w:rPr>
              <w:t xml:space="preserve">, </w:t>
            </w:r>
            <w:proofErr w:type="spellStart"/>
            <w:r w:rsidR="005A02E3" w:rsidRPr="005A02E3">
              <w:rPr>
                <w:sz w:val="20"/>
                <w:szCs w:val="20"/>
              </w:rPr>
              <w:t>expunere</w:t>
            </w:r>
            <w:proofErr w:type="spellEnd"/>
            <w:r w:rsidR="005A02E3" w:rsidRPr="005A02E3">
              <w:rPr>
                <w:sz w:val="20"/>
                <w:szCs w:val="20"/>
              </w:rPr>
              <w:t xml:space="preserve">, </w:t>
            </w:r>
            <w:proofErr w:type="spellStart"/>
            <w:r w:rsidR="005A02E3" w:rsidRPr="005A02E3">
              <w:rPr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2167F713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5A02E3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68DCF7F2" w:rsidR="0062362C" w:rsidRPr="005A02E3" w:rsidRDefault="00171528" w:rsidP="00153811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ro-RO"/>
              </w:rPr>
            </w:pPr>
            <w:r w:rsidRPr="00171528">
              <w:rPr>
                <w:sz w:val="20"/>
                <w:szCs w:val="20"/>
                <w:lang w:val="ro-RO"/>
              </w:rPr>
              <w:t>Plângerea contravențională – regim juridic și termene</w:t>
            </w:r>
          </w:p>
        </w:tc>
        <w:tc>
          <w:tcPr>
            <w:tcW w:w="426" w:type="pct"/>
          </w:tcPr>
          <w:p w14:paraId="785BE5DA" w14:textId="481F5718" w:rsidR="0062362C" w:rsidRPr="005A02E3" w:rsidRDefault="004D6F51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1</w:t>
            </w:r>
            <w:r w:rsidR="00A47096" w:rsidRPr="005A02E3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788DD37A" w14:textId="01B7F4A7" w:rsidR="0062362C" w:rsidRPr="005A02E3" w:rsidRDefault="005A02E3" w:rsidP="005A02E3">
            <w:p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Prelegere, expunere, conversaţie</w:t>
            </w:r>
          </w:p>
        </w:tc>
        <w:tc>
          <w:tcPr>
            <w:tcW w:w="1012" w:type="pct"/>
          </w:tcPr>
          <w:p w14:paraId="73F6F61D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53847" w:rsidRPr="005A02E3" w14:paraId="1A1E5F84" w14:textId="77777777" w:rsidTr="006611B6">
        <w:trPr>
          <w:trHeight w:val="190"/>
        </w:trPr>
        <w:tc>
          <w:tcPr>
            <w:tcW w:w="2553" w:type="pct"/>
          </w:tcPr>
          <w:p w14:paraId="051F2561" w14:textId="05025753" w:rsidR="00F53847" w:rsidRPr="005A02E3" w:rsidRDefault="00171528" w:rsidP="00153811">
            <w:pPr>
              <w:rPr>
                <w:sz w:val="20"/>
                <w:szCs w:val="20"/>
                <w:lang w:val="ro-RO"/>
              </w:rPr>
            </w:pPr>
            <w:r w:rsidRPr="00171528">
              <w:rPr>
                <w:sz w:val="20"/>
                <w:szCs w:val="20"/>
                <w:lang w:val="ro-RO"/>
              </w:rPr>
              <w:t>Tendințe actuale în materia răspunderii contravenționale</w:t>
            </w:r>
          </w:p>
        </w:tc>
        <w:tc>
          <w:tcPr>
            <w:tcW w:w="426" w:type="pct"/>
          </w:tcPr>
          <w:p w14:paraId="16E9BC41" w14:textId="416AD8DA" w:rsidR="00F53847" w:rsidRPr="005A02E3" w:rsidRDefault="00AC0B77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1</w:t>
            </w:r>
            <w:r w:rsidR="00A47096" w:rsidRPr="005A02E3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06B3F725" w14:textId="36828B7D" w:rsidR="00ED202D" w:rsidRPr="005A02E3" w:rsidRDefault="00ED202D" w:rsidP="00ED202D">
            <w:p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</w:rPr>
              <w:t xml:space="preserve"> </w:t>
            </w:r>
          </w:p>
          <w:p w14:paraId="1FE7BE11" w14:textId="034BF733" w:rsidR="00F53847" w:rsidRPr="005A02E3" w:rsidRDefault="005A02E3" w:rsidP="005A02E3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lastRenderedPageBreak/>
              <w:t>Prelegere, expunere, conversaţie</w:t>
            </w:r>
          </w:p>
        </w:tc>
        <w:tc>
          <w:tcPr>
            <w:tcW w:w="1012" w:type="pct"/>
          </w:tcPr>
          <w:p w14:paraId="18734B59" w14:textId="77777777" w:rsidR="00F53847" w:rsidRPr="005A02E3" w:rsidRDefault="00F5384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5A02E3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5A02E3" w:rsidRDefault="0062362C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A02E3">
              <w:rPr>
                <w:b/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971D31F" w:rsidR="0062362C" w:rsidRPr="005A02E3" w:rsidRDefault="00767ADF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A02E3">
              <w:rPr>
                <w:b/>
                <w:bCs/>
                <w:sz w:val="20"/>
                <w:szCs w:val="20"/>
                <w:lang w:val="ro-RO"/>
              </w:rPr>
              <w:t>8h</w:t>
            </w:r>
          </w:p>
        </w:tc>
        <w:tc>
          <w:tcPr>
            <w:tcW w:w="1009" w:type="pct"/>
          </w:tcPr>
          <w:p w14:paraId="0206D8EB" w14:textId="77777777" w:rsidR="0062362C" w:rsidRPr="005A02E3" w:rsidRDefault="0062362C" w:rsidP="006611B6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5A02E3" w:rsidRDefault="0062362C" w:rsidP="006611B6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</w:tr>
      <w:tr w:rsidR="00A34140" w:rsidRPr="005A02E3" w14:paraId="35438F73" w14:textId="77777777" w:rsidTr="006611B6">
        <w:trPr>
          <w:trHeight w:val="190"/>
        </w:trPr>
        <w:tc>
          <w:tcPr>
            <w:tcW w:w="2553" w:type="pct"/>
          </w:tcPr>
          <w:p w14:paraId="567C2D3B" w14:textId="77777777" w:rsidR="008002A6" w:rsidRPr="005A02E3" w:rsidRDefault="008002A6" w:rsidP="005A02E3">
            <w:pPr>
              <w:ind w:left="57" w:right="57"/>
              <w:jc w:val="both"/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</w:pPr>
            <w:r w:rsidRPr="005A02E3">
              <w:rPr>
                <w:b/>
                <w:i/>
                <w:iCs/>
                <w:spacing w:val="-3"/>
                <w:sz w:val="20"/>
                <w:szCs w:val="20"/>
                <w:lang w:val="ro-RO"/>
              </w:rPr>
              <w:t xml:space="preserve">TC1. 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Analiza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regimului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juridic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contravenției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delimitarea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acesteia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alte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forme de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ilicit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juridic</w:t>
            </w:r>
            <w:proofErr w:type="spellEnd"/>
            <w:r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.</w:t>
            </w:r>
          </w:p>
          <w:p w14:paraId="5B3DCF5F" w14:textId="77777777" w:rsidR="00266B30" w:rsidRPr="005A02E3" w:rsidRDefault="00266B30" w:rsidP="005A02E3">
            <w:pPr>
              <w:shd w:val="clear" w:color="auto" w:fill="FFFFFF"/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5A02E3">
              <w:rPr>
                <w:b/>
                <w:bCs/>
                <w:sz w:val="20"/>
                <w:szCs w:val="20"/>
              </w:rPr>
              <w:t>Obiective</w:t>
            </w:r>
            <w:proofErr w:type="spellEnd"/>
            <w:r w:rsidRPr="005A02E3">
              <w:rPr>
                <w:b/>
                <w:bCs/>
                <w:sz w:val="20"/>
                <w:szCs w:val="20"/>
              </w:rPr>
              <w:t xml:space="preserve"> ale </w:t>
            </w:r>
            <w:proofErr w:type="spellStart"/>
            <w:r w:rsidRPr="005A02E3">
              <w:rPr>
                <w:b/>
                <w:bCs/>
                <w:sz w:val="20"/>
                <w:szCs w:val="20"/>
              </w:rPr>
              <w:t>temei</w:t>
            </w:r>
            <w:proofErr w:type="spellEnd"/>
            <w:r w:rsidRPr="005A02E3">
              <w:rPr>
                <w:b/>
                <w:bCs/>
                <w:sz w:val="20"/>
                <w:szCs w:val="20"/>
              </w:rPr>
              <w:t xml:space="preserve"> de control</w:t>
            </w:r>
          </w:p>
          <w:p w14:paraId="6D495629" w14:textId="77777777" w:rsidR="00266B30" w:rsidRPr="005A02E3" w:rsidRDefault="00266B30" w:rsidP="005A02E3">
            <w:pPr>
              <w:numPr>
                <w:ilvl w:val="0"/>
                <w:numId w:val="45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Înțelegerea conceptului de contravenție ca formă distinctă de răspundere juridică și identificarea trăsăturilor sale definitorii.</w:t>
            </w:r>
          </w:p>
          <w:p w14:paraId="317B5D41" w14:textId="77777777" w:rsidR="00266B30" w:rsidRPr="005A02E3" w:rsidRDefault="00266B30" w:rsidP="005A02E3">
            <w:pPr>
              <w:numPr>
                <w:ilvl w:val="0"/>
                <w:numId w:val="45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Analiza cadrului normativ aplicabil, cu accent pe O.G. nr. 2/2001 privind regimul juridic al contravențiilor și corelarea acesteia cu legislația specială.</w:t>
            </w:r>
          </w:p>
          <w:p w14:paraId="64B551EA" w14:textId="77777777" w:rsidR="00266B30" w:rsidRPr="005A02E3" w:rsidRDefault="00266B30" w:rsidP="005A02E3">
            <w:pPr>
              <w:numPr>
                <w:ilvl w:val="0"/>
                <w:numId w:val="45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Delimitarea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infracțiune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abaterea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disciplinară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baza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criteriilor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juridice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natura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faptei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gravitate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organ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competent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sancțiuni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aplicabile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).</w:t>
            </w:r>
          </w:p>
          <w:p w14:paraId="1B146CE7" w14:textId="77777777" w:rsidR="00266B30" w:rsidRPr="005A02E3" w:rsidRDefault="00266B30" w:rsidP="005A02E3">
            <w:pPr>
              <w:numPr>
                <w:ilvl w:val="0"/>
                <w:numId w:val="45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Dezvoltarea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capacității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argumentare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juridică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formulare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concluziilor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motivate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analiza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comparativă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formelor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ilicit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79A2AD29" w14:textId="77777777" w:rsidR="00266B30" w:rsidRPr="005A02E3" w:rsidRDefault="00266B30" w:rsidP="005A02E3">
            <w:pPr>
              <w:numPr>
                <w:ilvl w:val="0"/>
                <w:numId w:val="45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Formarea competenței de aplicare a normelor contravenționale în analiza unor spețe concrete, cu respectarea principiilor legalității și proporționalității.</w:t>
            </w:r>
          </w:p>
          <w:p w14:paraId="63E076C2" w14:textId="77777777" w:rsidR="00A91B0F" w:rsidRPr="005A02E3" w:rsidRDefault="00A91B0F" w:rsidP="005A02E3">
            <w:pPr>
              <w:shd w:val="clear" w:color="auto" w:fill="FFFFFF"/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5A02E3">
              <w:rPr>
                <w:b/>
                <w:bCs/>
                <w:sz w:val="20"/>
                <w:szCs w:val="20"/>
              </w:rPr>
              <w:t>Sarcini</w:t>
            </w:r>
            <w:proofErr w:type="spellEnd"/>
            <w:r w:rsidRPr="005A02E3"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b/>
                <w:bCs/>
                <w:sz w:val="20"/>
                <w:szCs w:val="20"/>
              </w:rPr>
              <w:t>lucru</w:t>
            </w:r>
            <w:proofErr w:type="spellEnd"/>
          </w:p>
          <w:p w14:paraId="3538CF56" w14:textId="77777777" w:rsidR="00A91B0F" w:rsidRPr="005A02E3" w:rsidRDefault="00A91B0F" w:rsidP="005A02E3">
            <w:pPr>
              <w:numPr>
                <w:ilvl w:val="0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Definiți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contravenția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potrivit</w:t>
            </w:r>
            <w:proofErr w:type="spellEnd"/>
            <w:r w:rsidRPr="005A02E3">
              <w:rPr>
                <w:sz w:val="20"/>
                <w:szCs w:val="20"/>
              </w:rPr>
              <w:t xml:space="preserve"> art. 1 </w:t>
            </w:r>
            <w:proofErr w:type="spellStart"/>
            <w:r w:rsidRPr="005A02E3">
              <w:rPr>
                <w:sz w:val="20"/>
                <w:szCs w:val="20"/>
              </w:rPr>
              <w:t>alin</w:t>
            </w:r>
            <w:proofErr w:type="spellEnd"/>
            <w:r w:rsidRPr="005A02E3">
              <w:rPr>
                <w:sz w:val="20"/>
                <w:szCs w:val="20"/>
              </w:rPr>
              <w:t xml:space="preserve">. (1) din O.G. nr. 2/2001 </w:t>
            </w:r>
            <w:proofErr w:type="spellStart"/>
            <w:r w:rsidRPr="005A02E3">
              <w:rPr>
                <w:sz w:val="20"/>
                <w:szCs w:val="20"/>
              </w:rPr>
              <w:t>și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precizați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condițiile</w:t>
            </w:r>
            <w:proofErr w:type="spellEnd"/>
            <w:r w:rsidRPr="005A02E3">
              <w:rPr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</w:rPr>
              <w:t>existență</w:t>
            </w:r>
            <w:proofErr w:type="spellEnd"/>
            <w:r w:rsidRPr="005A02E3">
              <w:rPr>
                <w:sz w:val="20"/>
                <w:szCs w:val="20"/>
              </w:rPr>
              <w:t xml:space="preserve"> ale </w:t>
            </w:r>
            <w:proofErr w:type="spellStart"/>
            <w:r w:rsidRPr="005A02E3">
              <w:rPr>
                <w:sz w:val="20"/>
                <w:szCs w:val="20"/>
              </w:rPr>
              <w:t>acesteia</w:t>
            </w:r>
            <w:proofErr w:type="spellEnd"/>
            <w:r w:rsidRPr="005A02E3">
              <w:rPr>
                <w:sz w:val="20"/>
                <w:szCs w:val="20"/>
              </w:rPr>
              <w:t xml:space="preserve"> (</w:t>
            </w:r>
            <w:proofErr w:type="spellStart"/>
            <w:r w:rsidRPr="005A02E3">
              <w:rPr>
                <w:sz w:val="20"/>
                <w:szCs w:val="20"/>
              </w:rPr>
              <w:t>elementul</w:t>
            </w:r>
            <w:proofErr w:type="spellEnd"/>
            <w:r w:rsidRPr="005A02E3">
              <w:rPr>
                <w:sz w:val="20"/>
                <w:szCs w:val="20"/>
              </w:rPr>
              <w:t xml:space="preserve"> material, </w:t>
            </w:r>
            <w:proofErr w:type="spellStart"/>
            <w:r w:rsidRPr="005A02E3">
              <w:rPr>
                <w:sz w:val="20"/>
                <w:szCs w:val="20"/>
              </w:rPr>
              <w:t>subiectul</w:t>
            </w:r>
            <w:proofErr w:type="spellEnd"/>
            <w:r w:rsidRPr="005A02E3">
              <w:rPr>
                <w:sz w:val="20"/>
                <w:szCs w:val="20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</w:rPr>
              <w:t>vinovăția</w:t>
            </w:r>
            <w:proofErr w:type="spellEnd"/>
            <w:r w:rsidRPr="005A02E3">
              <w:rPr>
                <w:sz w:val="20"/>
                <w:szCs w:val="20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</w:rPr>
              <w:t>obiectul</w:t>
            </w:r>
            <w:proofErr w:type="spellEnd"/>
            <w:r w:rsidRPr="005A02E3">
              <w:rPr>
                <w:sz w:val="20"/>
                <w:szCs w:val="20"/>
              </w:rPr>
              <w:t xml:space="preserve"> juridic).</w:t>
            </w:r>
          </w:p>
          <w:p w14:paraId="5F76EE6E" w14:textId="77777777" w:rsidR="00A91B0F" w:rsidRPr="005A02E3" w:rsidRDefault="00A91B0F" w:rsidP="005A02E3">
            <w:pPr>
              <w:numPr>
                <w:ilvl w:val="0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Explicați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regimul</w:t>
            </w:r>
            <w:proofErr w:type="spellEnd"/>
            <w:r w:rsidRPr="005A02E3">
              <w:rPr>
                <w:sz w:val="20"/>
                <w:szCs w:val="20"/>
              </w:rPr>
              <w:t xml:space="preserve"> juridic general al </w:t>
            </w:r>
            <w:proofErr w:type="spellStart"/>
            <w:r w:rsidRPr="005A02E3">
              <w:rPr>
                <w:sz w:val="20"/>
                <w:szCs w:val="20"/>
              </w:rPr>
              <w:t>contravenției</w:t>
            </w:r>
            <w:proofErr w:type="spellEnd"/>
            <w:r w:rsidRPr="005A02E3">
              <w:rPr>
                <w:sz w:val="20"/>
                <w:szCs w:val="20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</w:rPr>
              <w:t>incluzând</w:t>
            </w:r>
            <w:proofErr w:type="spellEnd"/>
            <w:r w:rsidRPr="005A02E3">
              <w:rPr>
                <w:sz w:val="20"/>
                <w:szCs w:val="20"/>
              </w:rPr>
              <w:t>:</w:t>
            </w:r>
          </w:p>
          <w:p w14:paraId="70A5EA25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r w:rsidRPr="005A02E3">
              <w:rPr>
                <w:sz w:val="20"/>
                <w:szCs w:val="20"/>
              </w:rPr>
              <w:t xml:space="preserve">natura </w:t>
            </w:r>
            <w:proofErr w:type="spellStart"/>
            <w:r w:rsidRPr="005A02E3">
              <w:rPr>
                <w:sz w:val="20"/>
                <w:szCs w:val="20"/>
              </w:rPr>
              <w:t>juridică</w:t>
            </w:r>
            <w:proofErr w:type="spellEnd"/>
            <w:r w:rsidRPr="005A02E3">
              <w:rPr>
                <w:sz w:val="20"/>
                <w:szCs w:val="20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</w:rPr>
              <w:t>contravenției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281474C5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categoriile</w:t>
            </w:r>
            <w:proofErr w:type="spellEnd"/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sancțiuni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(principale,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complementare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),</w:t>
            </w:r>
          </w:p>
          <w:p w14:paraId="33D06FA0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procedura</w:t>
            </w:r>
            <w:proofErr w:type="spellEnd"/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constatare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sancționare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5E572098" w14:textId="77777777" w:rsidR="00A91B0F" w:rsidRPr="005A02E3" w:rsidRDefault="00A91B0F" w:rsidP="005A02E3">
            <w:pPr>
              <w:numPr>
                <w:ilvl w:val="0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Realizați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tabel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comparativ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între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infracțiune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abatere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disciplinară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utilizând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următoarele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criterii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:</w:t>
            </w:r>
            <w:proofErr w:type="gramEnd"/>
          </w:p>
          <w:p w14:paraId="4F8A4E65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gravitatea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faptei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07EE571B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izvorul</w:t>
            </w:r>
            <w:proofErr w:type="spellEnd"/>
            <w:r w:rsidRPr="005A02E3">
              <w:rPr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</w:rPr>
              <w:t>drept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5D905530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r w:rsidRPr="005A02E3">
              <w:rPr>
                <w:sz w:val="20"/>
                <w:szCs w:val="20"/>
              </w:rPr>
              <w:t xml:space="preserve">forma </w:t>
            </w:r>
            <w:proofErr w:type="spellStart"/>
            <w:r w:rsidRPr="005A02E3">
              <w:rPr>
                <w:sz w:val="20"/>
                <w:szCs w:val="20"/>
              </w:rPr>
              <w:t>vinovăției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0520FCFD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tipurile</w:t>
            </w:r>
            <w:proofErr w:type="spellEnd"/>
            <w:r w:rsidRPr="005A02E3">
              <w:rPr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</w:rPr>
              <w:t>sancțiuni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5D9634A0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organul competent să aplice sancțiunea,</w:t>
            </w:r>
          </w:p>
          <w:p w14:paraId="666DB93C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regimul</w:t>
            </w:r>
            <w:proofErr w:type="spellEnd"/>
            <w:r w:rsidRPr="005A02E3">
              <w:rPr>
                <w:sz w:val="20"/>
                <w:szCs w:val="20"/>
              </w:rPr>
              <w:t xml:space="preserve"> juridic al </w:t>
            </w:r>
            <w:proofErr w:type="spellStart"/>
            <w:r w:rsidRPr="005A02E3">
              <w:rPr>
                <w:sz w:val="20"/>
                <w:szCs w:val="20"/>
              </w:rPr>
              <w:t>căilor</w:t>
            </w:r>
            <w:proofErr w:type="spellEnd"/>
            <w:r w:rsidRPr="005A02E3">
              <w:rPr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</w:rPr>
              <w:t>atac</w:t>
            </w:r>
            <w:proofErr w:type="spellEnd"/>
            <w:r w:rsidRPr="005A02E3">
              <w:rPr>
                <w:sz w:val="20"/>
                <w:szCs w:val="20"/>
              </w:rPr>
              <w:t>.</w:t>
            </w:r>
          </w:p>
          <w:p w14:paraId="1A682E35" w14:textId="77777777" w:rsidR="00A91B0F" w:rsidRPr="005A02E3" w:rsidRDefault="00A91B0F" w:rsidP="005A02E3">
            <w:pPr>
              <w:numPr>
                <w:ilvl w:val="0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Analizați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o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speță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practică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propusă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(de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exemplu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depășirea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vitezei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legale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tulburarea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ordinii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publice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lipsa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autorizației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construire</w:t>
            </w:r>
            <w:proofErr w:type="gramStart"/>
            <w:r w:rsidRPr="005A02E3">
              <w:rPr>
                <w:sz w:val="20"/>
                <w:szCs w:val="20"/>
                <w:lang w:val="fr-FR"/>
              </w:rPr>
              <w:t>):</w:t>
            </w:r>
            <w:proofErr w:type="gramEnd"/>
          </w:p>
          <w:p w14:paraId="29C160F3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identificați</w:t>
            </w:r>
            <w:proofErr w:type="spellEnd"/>
            <w:r w:rsidRPr="005A02E3">
              <w:rPr>
                <w:sz w:val="20"/>
                <w:szCs w:val="20"/>
              </w:rPr>
              <w:t xml:space="preserve"> forma de </w:t>
            </w:r>
            <w:proofErr w:type="spellStart"/>
            <w:r w:rsidRPr="005A02E3">
              <w:rPr>
                <w:sz w:val="20"/>
                <w:szCs w:val="20"/>
              </w:rPr>
              <w:t>ilicit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7AB11EDE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calificați</w:t>
            </w:r>
            <w:proofErr w:type="spellEnd"/>
            <w:r w:rsidRPr="005A02E3">
              <w:rPr>
                <w:sz w:val="20"/>
                <w:szCs w:val="20"/>
              </w:rPr>
              <w:t xml:space="preserve"> juridic </w:t>
            </w:r>
            <w:proofErr w:type="spellStart"/>
            <w:r w:rsidRPr="005A02E3">
              <w:rPr>
                <w:sz w:val="20"/>
                <w:szCs w:val="20"/>
              </w:rPr>
              <w:t>fapta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77FA2D9F" w14:textId="77777777" w:rsidR="00A91B0F" w:rsidRPr="005A02E3" w:rsidRDefault="00A91B0F" w:rsidP="005A02E3">
            <w:pPr>
              <w:numPr>
                <w:ilvl w:val="1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argumentați</w:t>
            </w:r>
            <w:proofErr w:type="spellEnd"/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de ce nu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constituie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infracțiune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abatere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disciplinară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53B51A15" w14:textId="77777777" w:rsidR="00A91B0F" w:rsidRPr="005A02E3" w:rsidRDefault="00A91B0F" w:rsidP="005A02E3">
            <w:pPr>
              <w:numPr>
                <w:ilvl w:val="0"/>
                <w:numId w:val="46"/>
              </w:num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Formulați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concluzii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privind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rolul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sistemul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românesc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importanța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proporționalității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aplicarea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sancțiunilor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45440AFF" w14:textId="77777777" w:rsidR="00266B30" w:rsidRPr="005A02E3" w:rsidRDefault="00266B30" w:rsidP="005A02E3">
            <w:p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fr-FR"/>
              </w:rPr>
            </w:pPr>
          </w:p>
          <w:p w14:paraId="11F3845F" w14:textId="14A4903B" w:rsidR="005361A5" w:rsidRPr="005A02E3" w:rsidRDefault="005361A5" w:rsidP="005A02E3">
            <w:pPr>
              <w:shd w:val="clear" w:color="auto" w:fill="FFFFFF"/>
              <w:ind w:left="57" w:right="57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629E6E9" w14:textId="01AAAA29" w:rsidR="0062362C" w:rsidRPr="005A02E3" w:rsidRDefault="004D6F51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4</w:t>
            </w:r>
            <w:r w:rsidR="00B94871" w:rsidRPr="005A02E3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508C4D8A" w14:textId="1AD0E15D" w:rsidR="0062362C" w:rsidRPr="005A02E3" w:rsidRDefault="005A02E3" w:rsidP="005A02E3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5A02E3" w14:paraId="71230A8A" w14:textId="77777777" w:rsidTr="006611B6">
        <w:trPr>
          <w:trHeight w:val="190"/>
        </w:trPr>
        <w:tc>
          <w:tcPr>
            <w:tcW w:w="2553" w:type="pct"/>
          </w:tcPr>
          <w:p w14:paraId="3CC21F4A" w14:textId="77777777" w:rsidR="004D6F51" w:rsidRPr="005A02E3" w:rsidRDefault="00B94871" w:rsidP="004D6F51">
            <w:pPr>
              <w:shd w:val="clear" w:color="auto" w:fill="FFFFFF"/>
              <w:ind w:right="-316"/>
              <w:jc w:val="both"/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</w:pPr>
            <w:r w:rsidRPr="005A02E3">
              <w:rPr>
                <w:b/>
                <w:i/>
                <w:iCs/>
                <w:sz w:val="20"/>
                <w:szCs w:val="20"/>
                <w:lang w:val="fr-FR"/>
              </w:rPr>
              <w:t xml:space="preserve"> </w:t>
            </w:r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ro-RO"/>
              </w:rPr>
              <w:t xml:space="preserve">TC2.  </w:t>
            </w:r>
            <w:proofErr w:type="spellStart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Procedura</w:t>
            </w:r>
            <w:proofErr w:type="spellEnd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contravențională</w:t>
            </w:r>
            <w:proofErr w:type="spellEnd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și</w:t>
            </w:r>
            <w:proofErr w:type="spellEnd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căile</w:t>
            </w:r>
            <w:proofErr w:type="spellEnd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atac</w:t>
            </w:r>
            <w:proofErr w:type="spellEnd"/>
            <w:r w:rsidR="004D6F51" w:rsidRPr="005A02E3">
              <w:rPr>
                <w:b/>
                <w:i/>
                <w:iCs/>
                <w:spacing w:val="-3"/>
                <w:sz w:val="20"/>
                <w:szCs w:val="20"/>
                <w:lang w:val="fr-FR"/>
              </w:rPr>
              <w:t>.</w:t>
            </w:r>
          </w:p>
          <w:p w14:paraId="126D0477" w14:textId="77777777" w:rsidR="00FE720C" w:rsidRPr="005A02E3" w:rsidRDefault="00FE720C" w:rsidP="00FE720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5A02E3">
              <w:rPr>
                <w:b/>
                <w:bCs/>
                <w:sz w:val="20"/>
                <w:szCs w:val="20"/>
              </w:rPr>
              <w:t>Obiective</w:t>
            </w:r>
            <w:proofErr w:type="spellEnd"/>
            <w:r w:rsidRPr="005A02E3">
              <w:rPr>
                <w:b/>
                <w:bCs/>
                <w:sz w:val="20"/>
                <w:szCs w:val="20"/>
              </w:rPr>
              <w:t xml:space="preserve"> ale </w:t>
            </w:r>
            <w:proofErr w:type="spellStart"/>
            <w:r w:rsidRPr="005A02E3">
              <w:rPr>
                <w:b/>
                <w:bCs/>
                <w:sz w:val="20"/>
                <w:szCs w:val="20"/>
              </w:rPr>
              <w:t>temei</w:t>
            </w:r>
            <w:proofErr w:type="spellEnd"/>
            <w:r w:rsidRPr="005A02E3">
              <w:rPr>
                <w:b/>
                <w:bCs/>
                <w:sz w:val="20"/>
                <w:szCs w:val="20"/>
              </w:rPr>
              <w:t xml:space="preserve"> de control</w:t>
            </w:r>
          </w:p>
          <w:p w14:paraId="7B511175" w14:textId="77777777" w:rsidR="00FE720C" w:rsidRPr="005A02E3" w:rsidRDefault="00FE720C" w:rsidP="00FE720C">
            <w:pPr>
              <w:numPr>
                <w:ilvl w:val="0"/>
                <w:numId w:val="47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Înțelegerea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etapelor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procedurii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de la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constatarea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faptei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până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executarea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sancțiunii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7017B99A" w14:textId="77777777" w:rsidR="00FE720C" w:rsidRPr="005A02E3" w:rsidRDefault="00FE720C" w:rsidP="00FE720C">
            <w:pPr>
              <w:numPr>
                <w:ilvl w:val="0"/>
                <w:numId w:val="47"/>
              </w:num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lastRenderedPageBreak/>
              <w:t>Analiza competenței organelor de constatare și sancționare a contravențiilor.</w:t>
            </w:r>
          </w:p>
          <w:p w14:paraId="59382BC6" w14:textId="77777777" w:rsidR="00FE720C" w:rsidRPr="005A02E3" w:rsidRDefault="00FE720C" w:rsidP="00FE720C">
            <w:pPr>
              <w:numPr>
                <w:ilvl w:val="0"/>
                <w:numId w:val="47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Cunoașterea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condițiilor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formă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fond ale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procesului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-verbal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constatare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5AF43B3F" w14:textId="77777777" w:rsidR="00FE720C" w:rsidRPr="005A02E3" w:rsidRDefault="00FE720C" w:rsidP="00FE720C">
            <w:pPr>
              <w:numPr>
                <w:ilvl w:val="0"/>
                <w:numId w:val="47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Înțelegerea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mecanismului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exercitare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căilor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atac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împotriva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actelor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plângerea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căile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extraordinare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).</w:t>
            </w:r>
          </w:p>
          <w:p w14:paraId="6691C470" w14:textId="77777777" w:rsidR="00FE720C" w:rsidRPr="005A02E3" w:rsidRDefault="00FE720C" w:rsidP="00FE720C">
            <w:pPr>
              <w:numPr>
                <w:ilvl w:val="0"/>
                <w:numId w:val="47"/>
              </w:num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Formarea capacității de interpretare și aplicare a normelor din O.G. nr. 2/2001 și din legislația specială în analiza unor spețe concrete.</w:t>
            </w:r>
          </w:p>
          <w:p w14:paraId="0129F3C1" w14:textId="77777777" w:rsidR="00FE720C" w:rsidRPr="005A02E3" w:rsidRDefault="00FE720C" w:rsidP="00FE720C">
            <w:pPr>
              <w:numPr>
                <w:ilvl w:val="0"/>
                <w:numId w:val="47"/>
              </w:num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Dezvoltarea gândirii juridice critice și a competenței de redactare a actelor procesuale specifice.</w:t>
            </w:r>
          </w:p>
          <w:p w14:paraId="7EC23D7D" w14:textId="77777777" w:rsidR="001A4B3C" w:rsidRPr="005A02E3" w:rsidRDefault="001A4B3C" w:rsidP="001A4B3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5A02E3">
              <w:rPr>
                <w:b/>
                <w:bCs/>
                <w:sz w:val="20"/>
                <w:szCs w:val="20"/>
              </w:rPr>
              <w:t>Sarcini</w:t>
            </w:r>
            <w:proofErr w:type="spellEnd"/>
            <w:r w:rsidRPr="005A02E3"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b/>
                <w:bCs/>
                <w:sz w:val="20"/>
                <w:szCs w:val="20"/>
              </w:rPr>
              <w:t>lucru</w:t>
            </w:r>
            <w:proofErr w:type="spellEnd"/>
          </w:p>
          <w:p w14:paraId="7CBDE7D5" w14:textId="77777777" w:rsidR="001A4B3C" w:rsidRPr="005A02E3" w:rsidRDefault="001A4B3C" w:rsidP="001A4B3C">
            <w:pPr>
              <w:numPr>
                <w:ilvl w:val="0"/>
                <w:numId w:val="48"/>
              </w:num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Prezentați etapele procedurii contravenționale, indicând organele competente în fiecare fază: constatare, aplicare, contestare, executare.</w:t>
            </w:r>
          </w:p>
          <w:p w14:paraId="1C73C74C" w14:textId="77777777" w:rsidR="001A4B3C" w:rsidRPr="005A02E3" w:rsidRDefault="001A4B3C" w:rsidP="001A4B3C">
            <w:pPr>
              <w:numPr>
                <w:ilvl w:val="0"/>
                <w:numId w:val="48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Analizați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condițiile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legalitate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procesului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-verbal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constatare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sancționare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precizând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efectele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nerespectării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acestora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20B17E43" w14:textId="77777777" w:rsidR="001A4B3C" w:rsidRPr="005A02E3" w:rsidRDefault="001A4B3C" w:rsidP="001A4B3C">
            <w:pPr>
              <w:numPr>
                <w:ilvl w:val="0"/>
                <w:numId w:val="48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Explicați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conținutul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efectele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plângerii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conform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art. 31–36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O.G. nr. 2/2001,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indicând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termenul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exercitare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instanța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competentă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efectele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suspensive.</w:t>
            </w:r>
          </w:p>
          <w:p w14:paraId="54458709" w14:textId="77777777" w:rsidR="001A4B3C" w:rsidRPr="005A02E3" w:rsidRDefault="001A4B3C" w:rsidP="001A4B3C">
            <w:pPr>
              <w:numPr>
                <w:ilvl w:val="0"/>
                <w:numId w:val="48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Realizați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o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comparație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între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plângerea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alte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căi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atac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materie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administrativă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penală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recursul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grațios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plângerea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prealabilă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apelul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).</w:t>
            </w:r>
          </w:p>
          <w:p w14:paraId="0A5A550A" w14:textId="77777777" w:rsidR="001A4B3C" w:rsidRPr="005A02E3" w:rsidRDefault="001A4B3C" w:rsidP="001A4B3C">
            <w:pPr>
              <w:numPr>
                <w:ilvl w:val="0"/>
                <w:numId w:val="48"/>
              </w:numPr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Analizați</w:t>
            </w:r>
            <w:proofErr w:type="spellEnd"/>
            <w:r w:rsidRPr="005A02E3">
              <w:rPr>
                <w:sz w:val="20"/>
                <w:szCs w:val="20"/>
              </w:rPr>
              <w:t xml:space="preserve"> o </w:t>
            </w:r>
            <w:proofErr w:type="spellStart"/>
            <w:r w:rsidRPr="005A02E3">
              <w:rPr>
                <w:sz w:val="20"/>
                <w:szCs w:val="20"/>
              </w:rPr>
              <w:t>speță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practică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propusă</w:t>
            </w:r>
            <w:proofErr w:type="spellEnd"/>
            <w:r w:rsidRPr="005A02E3">
              <w:rPr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</w:rPr>
              <w:t>cadrul</w:t>
            </w:r>
            <w:proofErr w:type="spellEnd"/>
            <w:r w:rsidRPr="005A02E3">
              <w:rPr>
                <w:sz w:val="20"/>
                <w:szCs w:val="20"/>
              </w:rPr>
              <w:t xml:space="preserve"> didactic:</w:t>
            </w:r>
          </w:p>
          <w:p w14:paraId="467D2245" w14:textId="77777777" w:rsidR="001A4B3C" w:rsidRPr="005A02E3" w:rsidRDefault="001A4B3C" w:rsidP="001A4B3C">
            <w:pPr>
              <w:numPr>
                <w:ilvl w:val="1"/>
                <w:numId w:val="48"/>
              </w:numPr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identificați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actele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procedurale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întocmite</w:t>
            </w:r>
            <w:proofErr w:type="spellEnd"/>
            <w:r w:rsidRPr="005A02E3">
              <w:rPr>
                <w:sz w:val="20"/>
                <w:szCs w:val="20"/>
              </w:rPr>
              <w:t>,</w:t>
            </w:r>
          </w:p>
          <w:p w14:paraId="49988F67" w14:textId="77777777" w:rsidR="001A4B3C" w:rsidRPr="005A02E3" w:rsidRDefault="001A4B3C" w:rsidP="001A4B3C">
            <w:pPr>
              <w:numPr>
                <w:ilvl w:val="1"/>
                <w:numId w:val="48"/>
              </w:numPr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verificați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legalitatea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procesului</w:t>
            </w:r>
            <w:proofErr w:type="spellEnd"/>
            <w:r w:rsidRPr="005A02E3">
              <w:rPr>
                <w:sz w:val="20"/>
                <w:szCs w:val="20"/>
              </w:rPr>
              <w:t>-verbal,</w:t>
            </w:r>
          </w:p>
          <w:p w14:paraId="7CC23031" w14:textId="77777777" w:rsidR="001A4B3C" w:rsidRPr="005A02E3" w:rsidRDefault="001A4B3C" w:rsidP="001A4B3C">
            <w:pPr>
              <w:numPr>
                <w:ilvl w:val="1"/>
                <w:numId w:val="48"/>
              </w:numPr>
              <w:rPr>
                <w:sz w:val="20"/>
                <w:szCs w:val="20"/>
              </w:rPr>
            </w:pPr>
            <w:proofErr w:type="spellStart"/>
            <w:r w:rsidRPr="005A02E3">
              <w:rPr>
                <w:sz w:val="20"/>
                <w:szCs w:val="20"/>
              </w:rPr>
              <w:t>formulați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argumentat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soluția</w:t>
            </w:r>
            <w:proofErr w:type="spellEnd"/>
            <w:r w:rsidRPr="005A02E3">
              <w:rPr>
                <w:sz w:val="20"/>
                <w:szCs w:val="20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</w:rPr>
              <w:t>admitere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sau</w:t>
            </w:r>
            <w:proofErr w:type="spellEnd"/>
            <w:r w:rsidRPr="005A02E3">
              <w:rPr>
                <w:sz w:val="20"/>
                <w:szCs w:val="20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</w:rPr>
              <w:t>respingere</w:t>
            </w:r>
            <w:proofErr w:type="spellEnd"/>
            <w:r w:rsidRPr="005A02E3">
              <w:rPr>
                <w:sz w:val="20"/>
                <w:szCs w:val="20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</w:rPr>
              <w:t>plângerii</w:t>
            </w:r>
            <w:proofErr w:type="spellEnd"/>
            <w:r w:rsidRPr="005A02E3">
              <w:rPr>
                <w:sz w:val="20"/>
                <w:szCs w:val="20"/>
              </w:rPr>
              <w:t>.</w:t>
            </w:r>
          </w:p>
          <w:p w14:paraId="7BE30AA3" w14:textId="2CE33981" w:rsidR="0062362C" w:rsidRPr="005A02E3" w:rsidRDefault="001A4B3C" w:rsidP="00153811">
            <w:pPr>
              <w:numPr>
                <w:ilvl w:val="0"/>
                <w:numId w:val="48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Redactați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un model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simplificat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plângere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respectând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forma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prevăzută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lege.</w:t>
            </w:r>
          </w:p>
        </w:tc>
        <w:tc>
          <w:tcPr>
            <w:tcW w:w="426" w:type="pct"/>
          </w:tcPr>
          <w:p w14:paraId="501C0394" w14:textId="6408E337" w:rsidR="0062362C" w:rsidRPr="005A02E3" w:rsidRDefault="004D6F51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lastRenderedPageBreak/>
              <w:t>4</w:t>
            </w:r>
            <w:r w:rsidR="00B94871" w:rsidRPr="005A02E3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5DC2220D" w14:textId="1A23F2AB" w:rsidR="0062362C" w:rsidRPr="005A02E3" w:rsidRDefault="005A02E3" w:rsidP="005A02E3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5A02E3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5A02E3" w14:paraId="482A7F04" w14:textId="77777777" w:rsidTr="006611B6">
        <w:tc>
          <w:tcPr>
            <w:tcW w:w="5000" w:type="pct"/>
            <w:gridSpan w:val="4"/>
          </w:tcPr>
          <w:p w14:paraId="343D7934" w14:textId="77777777" w:rsidR="00D21378" w:rsidRPr="005A02E3" w:rsidRDefault="00D21378" w:rsidP="002C4EEA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Ciobanu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A. (2019).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Procedura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contravențională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dreptul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român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C.H. Beck.</w:t>
            </w:r>
          </w:p>
          <w:p w14:paraId="355F95E9" w14:textId="77777777" w:rsidR="00D21378" w:rsidRPr="005A02E3" w:rsidRDefault="00D21378" w:rsidP="002C4EEA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Ciobanu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C. (2016).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Comentarii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explicații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Hamangiu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2F06D334" w14:textId="77777777" w:rsidR="00D21378" w:rsidRPr="005A02E3" w:rsidRDefault="00D21378" w:rsidP="002C4EEA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Cobăneanu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S., &amp;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Botnaru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N. (2012).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Unele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aspecte ale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răspunderii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5A02E3">
              <w:rPr>
                <w:sz w:val="20"/>
                <w:szCs w:val="20"/>
                <w:lang w:val="fr-FR"/>
              </w:rPr>
              <w:t>ca</w:t>
            </w:r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formă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răspundere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juridică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Revista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Națională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(9), 27-30. </w:t>
            </w:r>
          </w:p>
          <w:p w14:paraId="621259E9" w14:textId="77777777" w:rsidR="00D21378" w:rsidRPr="005A02E3" w:rsidRDefault="00D21378" w:rsidP="002C4EEA">
            <w:pPr>
              <w:jc w:val="both"/>
              <w:rPr>
                <w:sz w:val="20"/>
                <w:szCs w:val="20"/>
                <w:lang w:val="fr-FR"/>
              </w:rPr>
            </w:pPr>
            <w:r w:rsidRPr="005A02E3">
              <w:rPr>
                <w:sz w:val="20"/>
                <w:szCs w:val="20"/>
                <w:lang w:val="fr-FR"/>
              </w:rPr>
              <w:t xml:space="preserve">Dumitru, E. (2022).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Cauze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justificative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dreptul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Constanța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Cartea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Juridică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077D46E7" w14:textId="77777777" w:rsidR="00D21378" w:rsidRPr="005A02E3" w:rsidRDefault="00D21378" w:rsidP="002C4EEA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Guțuleac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V. (2009).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Tratat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proofErr w:type="gramStart"/>
            <w:r w:rsidRPr="005A02E3">
              <w:rPr>
                <w:sz w:val="20"/>
                <w:szCs w:val="20"/>
                <w:lang w:val="fr-FR"/>
              </w:rPr>
              <w:t>Chișinău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Tipografia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Centrală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</w:p>
          <w:p w14:paraId="179BEB8A" w14:textId="77777777" w:rsidR="00D21378" w:rsidRPr="005A02E3" w:rsidRDefault="00D21378" w:rsidP="002C4EEA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Ionescu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C. (2020).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. </w:t>
            </w:r>
            <w:r w:rsidRPr="005A02E3">
              <w:rPr>
                <w:i/>
                <w:iCs/>
                <w:sz w:val="20"/>
                <w:szCs w:val="20"/>
                <w:lang w:val="it-IT"/>
              </w:rPr>
              <w:t>Fundamente teoretice și aspecte practice</w:t>
            </w:r>
            <w:r w:rsidRPr="005A02E3">
              <w:rPr>
                <w:sz w:val="20"/>
                <w:szCs w:val="20"/>
                <w:lang w:val="it-IT"/>
              </w:rPr>
              <w:t>. Editura Pro Universitaria.</w:t>
            </w:r>
          </w:p>
          <w:p w14:paraId="07C0C960" w14:textId="099F6FB0" w:rsidR="00D21378" w:rsidRPr="005A02E3" w:rsidRDefault="00D21378" w:rsidP="002C4EEA">
            <w:pPr>
              <w:jc w:val="both"/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 xml:space="preserve">  Lupașcu, D., &amp; Vasiliu, M. (2015). </w:t>
            </w:r>
            <w:r w:rsidRPr="005A02E3">
              <w:rPr>
                <w:i/>
                <w:iCs/>
                <w:sz w:val="20"/>
                <w:szCs w:val="20"/>
                <w:lang w:val="it-IT"/>
              </w:rPr>
              <w:t>Drept contravențional: teorie și practică judiciară</w:t>
            </w:r>
            <w:r w:rsidRPr="005A02E3">
              <w:rPr>
                <w:sz w:val="20"/>
                <w:szCs w:val="20"/>
                <w:lang w:val="it-IT"/>
              </w:rPr>
              <w:t>. București: Editura C.H. Beck.</w:t>
            </w:r>
          </w:p>
          <w:p w14:paraId="5D8A5FC0" w14:textId="77777777" w:rsidR="00D21378" w:rsidRPr="005A02E3" w:rsidRDefault="00D21378" w:rsidP="002C4EEA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Munteanu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C. (2020).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Procedura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sancționării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Hamangiu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>.</w:t>
            </w:r>
          </w:p>
          <w:p w14:paraId="7FBE720E" w14:textId="2C87D080" w:rsidR="0062362C" w:rsidRPr="005A02E3" w:rsidRDefault="00D21378" w:rsidP="002C4EEA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Păvăleanu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M. (2015).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Drept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contravențional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procedura</w:t>
            </w:r>
            <w:proofErr w:type="spellEnd"/>
            <w:r w:rsidRPr="005A02E3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i/>
                <w:iCs/>
                <w:sz w:val="20"/>
                <w:szCs w:val="20"/>
                <w:lang w:val="fr-FR"/>
              </w:rPr>
              <w:t>aplicabilă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C.H. Beck.</w:t>
            </w:r>
          </w:p>
        </w:tc>
      </w:tr>
    </w:tbl>
    <w:p w14:paraId="2157A714" w14:textId="77777777" w:rsidR="0062362C" w:rsidRPr="005A02E3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5A02E3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5A02E3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5A02E3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5A02E3" w14:paraId="53B1E1EB" w14:textId="77777777" w:rsidTr="004F5B8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lastRenderedPageBreak/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5A02E3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5A02E3" w14:paraId="7CB9E5A4" w14:textId="77777777" w:rsidTr="004F5B8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49BC384" w14:textId="77777777" w:rsidR="005A02E3" w:rsidRPr="005A02E3" w:rsidRDefault="005A02E3" w:rsidP="005A02E3">
            <w:p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Înțelegerea și utilizarea corectă a conceptelor și principiilor fundamentale ale dreptului contravențional și ale organizării administrative</w:t>
            </w:r>
          </w:p>
          <w:p w14:paraId="76A87977" w14:textId="77777777" w:rsidR="005A02E3" w:rsidRPr="005A02E3" w:rsidRDefault="005A02E3" w:rsidP="005A02E3">
            <w:p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Capacitatea de a analiza și interpreta normele legale privind regimul contravențional</w:t>
            </w:r>
          </w:p>
          <w:p w14:paraId="09364401" w14:textId="5837FC5A" w:rsidR="004D6DAE" w:rsidRPr="005A02E3" w:rsidRDefault="005A02E3" w:rsidP="006611B6">
            <w:pPr>
              <w:rPr>
                <w:sz w:val="20"/>
                <w:szCs w:val="20"/>
                <w:lang w:val="it-IT"/>
              </w:rPr>
            </w:pPr>
            <w:r w:rsidRPr="005A02E3">
              <w:rPr>
                <w:sz w:val="20"/>
                <w:szCs w:val="20"/>
                <w:lang w:val="it-IT"/>
              </w:rPr>
              <w:t>Aptitudinea de a integra cunoștințele teoretice în situații concrete din activitatea administrației publice</w:t>
            </w:r>
          </w:p>
        </w:tc>
        <w:tc>
          <w:tcPr>
            <w:tcW w:w="1332" w:type="pct"/>
          </w:tcPr>
          <w:p w14:paraId="01DB9A35" w14:textId="7CF1B270" w:rsidR="0062362C" w:rsidRPr="005A02E3" w:rsidRDefault="00153811" w:rsidP="00153811">
            <w:pPr>
              <w:jc w:val="center"/>
              <w:rPr>
                <w:bCs/>
                <w:sz w:val="20"/>
                <w:szCs w:val="20"/>
                <w:lang w:val="it-IT"/>
              </w:rPr>
            </w:pPr>
            <w:r w:rsidRPr="005A02E3">
              <w:rPr>
                <w:bCs/>
                <w:sz w:val="20"/>
                <w:szCs w:val="20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872" w:type="pct"/>
          </w:tcPr>
          <w:p w14:paraId="60B78D70" w14:textId="22DAD8F8" w:rsidR="0062362C" w:rsidRPr="005A02E3" w:rsidRDefault="004F5B8A" w:rsidP="006611B6">
            <w:pPr>
              <w:rPr>
                <w:bCs/>
                <w:sz w:val="20"/>
                <w:szCs w:val="20"/>
                <w:lang w:val="ro-RO"/>
              </w:rPr>
            </w:pPr>
            <w:r w:rsidRPr="005A02E3">
              <w:rPr>
                <w:bCs/>
                <w:sz w:val="20"/>
                <w:szCs w:val="20"/>
                <w:lang w:val="ro-RO"/>
              </w:rPr>
              <w:t>50</w:t>
            </w:r>
            <w:r w:rsidR="0056652E" w:rsidRPr="005A02E3">
              <w:rPr>
                <w:bCs/>
                <w:sz w:val="20"/>
                <w:szCs w:val="20"/>
                <w:lang w:val="ro-RO"/>
              </w:rPr>
              <w:t>%</w:t>
            </w:r>
          </w:p>
        </w:tc>
      </w:tr>
      <w:tr w:rsidR="00A34140" w:rsidRPr="005A02E3" w14:paraId="73A75BEE" w14:textId="77777777" w:rsidTr="004F5B8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5EB18415" w:rsidR="0062362C" w:rsidRPr="005A02E3" w:rsidRDefault="0062362C" w:rsidP="00A33B7C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367EB48C" w:rsidR="0062362C" w:rsidRPr="005A02E3" w:rsidRDefault="0062362C" w:rsidP="006611B6">
            <w:pPr>
              <w:rPr>
                <w:b/>
                <w:sz w:val="20"/>
                <w:szCs w:val="20"/>
              </w:rPr>
            </w:pPr>
          </w:p>
        </w:tc>
        <w:tc>
          <w:tcPr>
            <w:tcW w:w="872" w:type="pct"/>
          </w:tcPr>
          <w:p w14:paraId="0B19B0FC" w14:textId="35E12F55" w:rsidR="0062362C" w:rsidRPr="005A02E3" w:rsidRDefault="0062362C" w:rsidP="006611B6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A34140" w:rsidRPr="005A02E3" w14:paraId="04D5F994" w14:textId="77777777" w:rsidTr="004F5B8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5A02E3" w:rsidRDefault="0062362C" w:rsidP="006611B6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4081B84A" w14:textId="77777777" w:rsidR="005A02E3" w:rsidRPr="005A02E3" w:rsidRDefault="005A02E3" w:rsidP="005A02E3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Identificarea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aplicarea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corectă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dispozițiilor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legale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soluționarea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situațiilor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contravenționale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concrete</w:t>
            </w:r>
            <w:proofErr w:type="spellEnd"/>
          </w:p>
          <w:p w14:paraId="4B87C919" w14:textId="77777777" w:rsidR="005A02E3" w:rsidRPr="005A02E3" w:rsidRDefault="005A02E3" w:rsidP="005A02E3">
            <w:pPr>
              <w:rPr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Manifestarea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unei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atitudini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responsabile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respectarea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termenelor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cerințelor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lucru</w:t>
            </w:r>
            <w:proofErr w:type="spellEnd"/>
          </w:p>
          <w:p w14:paraId="7618A6EA" w14:textId="6908CC94" w:rsidR="0062362C" w:rsidRPr="005A02E3" w:rsidRDefault="005A02E3" w:rsidP="00153811">
            <w:pPr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A02E3">
              <w:rPr>
                <w:sz w:val="20"/>
                <w:szCs w:val="20"/>
                <w:lang w:val="fr-FR"/>
              </w:rPr>
              <w:t>Participare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activă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cooperare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echipă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respectarea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principiilor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etică</w:t>
            </w:r>
            <w:proofErr w:type="spellEnd"/>
            <w:r w:rsidRPr="005A02E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02E3">
              <w:rPr>
                <w:sz w:val="20"/>
                <w:szCs w:val="20"/>
                <w:lang w:val="fr-FR"/>
              </w:rPr>
              <w:t>profesională</w:t>
            </w:r>
            <w:proofErr w:type="spellEnd"/>
          </w:p>
        </w:tc>
        <w:tc>
          <w:tcPr>
            <w:tcW w:w="1332" w:type="pct"/>
          </w:tcPr>
          <w:p w14:paraId="2AC85087" w14:textId="5AE4C426" w:rsidR="0062362C" w:rsidRPr="005A02E3" w:rsidRDefault="005A02E3" w:rsidP="005A02E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5A02E3">
              <w:rPr>
                <w:bCs/>
                <w:sz w:val="20"/>
                <w:szCs w:val="20"/>
              </w:rPr>
              <w:t>Teme</w:t>
            </w:r>
            <w:proofErr w:type="spellEnd"/>
            <w:r w:rsidRPr="005A02E3">
              <w:rPr>
                <w:bCs/>
                <w:sz w:val="20"/>
                <w:szCs w:val="20"/>
              </w:rPr>
              <w:t xml:space="preserve"> de control</w:t>
            </w:r>
          </w:p>
        </w:tc>
        <w:tc>
          <w:tcPr>
            <w:tcW w:w="872" w:type="pct"/>
          </w:tcPr>
          <w:p w14:paraId="61C605B6" w14:textId="6CC02E6B" w:rsidR="0062362C" w:rsidRPr="005A02E3" w:rsidRDefault="00153811" w:rsidP="006611B6">
            <w:pPr>
              <w:rPr>
                <w:bCs/>
                <w:sz w:val="20"/>
                <w:szCs w:val="20"/>
                <w:lang w:val="ro-RO"/>
              </w:rPr>
            </w:pPr>
            <w:r w:rsidRPr="005A02E3">
              <w:rPr>
                <w:bCs/>
                <w:sz w:val="20"/>
                <w:szCs w:val="20"/>
                <w:lang w:val="ro-RO"/>
              </w:rPr>
              <w:t>50</w:t>
            </w:r>
            <w:r w:rsidR="0056652E" w:rsidRPr="005A02E3">
              <w:rPr>
                <w:bCs/>
                <w:sz w:val="20"/>
                <w:szCs w:val="20"/>
                <w:lang w:val="ro-RO"/>
              </w:rPr>
              <w:t>%</w:t>
            </w:r>
          </w:p>
        </w:tc>
      </w:tr>
    </w:tbl>
    <w:p w14:paraId="3C3DB94E" w14:textId="77777777" w:rsidR="00A33B7C" w:rsidRPr="005A02E3" w:rsidRDefault="00A33B7C" w:rsidP="005A02E3">
      <w:pPr>
        <w:rPr>
          <w:b/>
          <w:sz w:val="20"/>
          <w:szCs w:val="20"/>
          <w:lang w:val="ro-RO"/>
        </w:rPr>
      </w:pPr>
    </w:p>
    <w:p w14:paraId="7D11CCAE" w14:textId="77777777" w:rsidR="00A33B7C" w:rsidRPr="005A02E3" w:rsidRDefault="00A33B7C" w:rsidP="00054DE8">
      <w:pPr>
        <w:ind w:left="360"/>
        <w:rPr>
          <w:b/>
          <w:sz w:val="20"/>
          <w:szCs w:val="20"/>
          <w:lang w:val="ro-RO"/>
        </w:rPr>
      </w:pPr>
    </w:p>
    <w:p w14:paraId="4E207990" w14:textId="77777777" w:rsidR="00A33B7C" w:rsidRPr="005A02E3" w:rsidRDefault="00A33B7C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5A02E3" w14:paraId="3EFFAC11" w14:textId="77777777" w:rsidTr="00F245D3">
        <w:tc>
          <w:tcPr>
            <w:tcW w:w="1699" w:type="pct"/>
          </w:tcPr>
          <w:p w14:paraId="235AF0B0" w14:textId="77777777" w:rsidR="00054DE8" w:rsidRPr="005A02E3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5A02E3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Semnătura</w:t>
            </w:r>
            <w:r w:rsidRPr="005A02E3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5A02E3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5A02E3" w14:paraId="7A3F39FD" w14:textId="77777777" w:rsidTr="00F84E43">
        <w:trPr>
          <w:trHeight w:val="134"/>
        </w:trPr>
        <w:tc>
          <w:tcPr>
            <w:tcW w:w="1699" w:type="pct"/>
            <w:vAlign w:val="center"/>
          </w:tcPr>
          <w:p w14:paraId="7178DA5F" w14:textId="4CECD298" w:rsidR="00054DE8" w:rsidRPr="005A02E3" w:rsidRDefault="00A96776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14.09</w:t>
            </w:r>
            <w:r w:rsidR="00F84E43" w:rsidRPr="005A02E3">
              <w:rPr>
                <w:sz w:val="20"/>
                <w:szCs w:val="20"/>
                <w:lang w:val="ro-RO"/>
              </w:rPr>
              <w:t>.2025</w:t>
            </w:r>
          </w:p>
        </w:tc>
        <w:tc>
          <w:tcPr>
            <w:tcW w:w="1699" w:type="pct"/>
          </w:tcPr>
          <w:p w14:paraId="7188C52A" w14:textId="76231622" w:rsidR="00F84E43" w:rsidRPr="005A02E3" w:rsidRDefault="00F84E43" w:rsidP="00153811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Lect.univ.dr.</w:t>
            </w:r>
            <w:r w:rsidRPr="005A02E3">
              <w:rPr>
                <w:caps/>
                <w:sz w:val="20"/>
                <w:szCs w:val="20"/>
                <w:lang w:val="ro-RO"/>
              </w:rPr>
              <w:t xml:space="preserve"> Ștefănoaia</w:t>
            </w:r>
            <w:r w:rsidR="00153811" w:rsidRPr="005A02E3">
              <w:rPr>
                <w:sz w:val="20"/>
                <w:szCs w:val="20"/>
                <w:lang w:val="ro-RO"/>
              </w:rPr>
              <w:t xml:space="preserve"> </w:t>
            </w:r>
            <w:r w:rsidR="00153811" w:rsidRPr="005A02E3">
              <w:rPr>
                <w:sz w:val="20"/>
                <w:szCs w:val="20"/>
                <w:lang w:val="ro-RO"/>
              </w:rPr>
              <w:t>Mihai</w:t>
            </w:r>
          </w:p>
        </w:tc>
        <w:tc>
          <w:tcPr>
            <w:tcW w:w="1602" w:type="pct"/>
          </w:tcPr>
          <w:p w14:paraId="655EA079" w14:textId="1A01AF50" w:rsidR="00054DE8" w:rsidRPr="005A02E3" w:rsidRDefault="00F84E43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A02E3">
              <w:rPr>
                <w:bCs/>
                <w:sz w:val="20"/>
                <w:szCs w:val="20"/>
                <w:lang w:val="ro-RO"/>
              </w:rPr>
              <w:t xml:space="preserve">Lect.univ.dr. </w:t>
            </w:r>
            <w:r w:rsidRPr="005A02E3">
              <w:rPr>
                <w:bCs/>
                <w:caps/>
                <w:sz w:val="20"/>
                <w:szCs w:val="20"/>
                <w:lang w:val="ro-RO"/>
              </w:rPr>
              <w:t>Ștefănoaia</w:t>
            </w:r>
            <w:r w:rsidR="00153811" w:rsidRPr="005A02E3">
              <w:rPr>
                <w:bCs/>
                <w:caps/>
                <w:sz w:val="20"/>
                <w:szCs w:val="20"/>
                <w:lang w:val="ro-RO"/>
              </w:rPr>
              <w:t xml:space="preserve"> </w:t>
            </w:r>
            <w:r w:rsidR="00153811" w:rsidRPr="005A02E3">
              <w:rPr>
                <w:bCs/>
                <w:sz w:val="20"/>
                <w:szCs w:val="20"/>
                <w:lang w:val="ro-RO"/>
              </w:rPr>
              <w:t>Mihai</w:t>
            </w:r>
          </w:p>
        </w:tc>
      </w:tr>
    </w:tbl>
    <w:p w14:paraId="66A09EA9" w14:textId="77777777" w:rsidR="00054DE8" w:rsidRPr="005A02E3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5A02E3" w14:paraId="0F22245E" w14:textId="77777777" w:rsidTr="00F245D3">
        <w:tc>
          <w:tcPr>
            <w:tcW w:w="2500" w:type="pct"/>
          </w:tcPr>
          <w:p w14:paraId="3AF3AE0F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5A02E3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49F0A698" w14:textId="0053A4DD" w:rsidR="005A02E3" w:rsidRPr="005A02E3" w:rsidRDefault="005A02E3" w:rsidP="005A02E3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                                </w:t>
            </w:r>
            <w:r w:rsidR="00054DE8" w:rsidRPr="005A02E3">
              <w:rPr>
                <w:sz w:val="20"/>
                <w:szCs w:val="20"/>
                <w:lang w:val="ro-RO"/>
              </w:rPr>
              <w:t>Conf. univ. dr.</w:t>
            </w:r>
            <w:r w:rsidRPr="005A02E3">
              <w:rPr>
                <w:sz w:val="20"/>
                <w:szCs w:val="20"/>
                <w:lang w:val="ro-RO"/>
              </w:rPr>
              <w:t xml:space="preserve">  </w:t>
            </w:r>
          </w:p>
          <w:p w14:paraId="426DE067" w14:textId="2F46527D" w:rsidR="00054DE8" w:rsidRPr="005A02E3" w:rsidRDefault="005A02E3" w:rsidP="005A02E3">
            <w:pPr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                           </w:t>
            </w:r>
            <w:r w:rsidR="00054DE8" w:rsidRPr="005A02E3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5A02E3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5A02E3" w14:paraId="06DC39E9" w14:textId="77777777" w:rsidTr="00F245D3">
        <w:tc>
          <w:tcPr>
            <w:tcW w:w="2500" w:type="pct"/>
          </w:tcPr>
          <w:p w14:paraId="586CCB2B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5A02E3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5A02E3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5A02E3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5A02E3" w14:paraId="57422C4E" w14:textId="77777777" w:rsidTr="00F245D3">
        <w:tc>
          <w:tcPr>
            <w:tcW w:w="2500" w:type="pct"/>
          </w:tcPr>
          <w:p w14:paraId="0FEAACD7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5A02E3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5A02E3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5A02E3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5A02E3" w:rsidRDefault="00054DE8" w:rsidP="00054DE8">
      <w:pPr>
        <w:rPr>
          <w:sz w:val="20"/>
          <w:szCs w:val="20"/>
          <w:lang w:val="es-ES"/>
        </w:rPr>
      </w:pPr>
    </w:p>
    <w:p w14:paraId="04EFA748" w14:textId="77777777" w:rsidR="008F453C" w:rsidRPr="005A02E3" w:rsidRDefault="008F453C" w:rsidP="00054DE8">
      <w:pPr>
        <w:ind w:left="360"/>
        <w:rPr>
          <w:sz w:val="20"/>
          <w:szCs w:val="20"/>
          <w:lang w:val="es-ES"/>
        </w:rPr>
      </w:pPr>
    </w:p>
    <w:sectPr w:rsidR="008F453C" w:rsidRPr="005A02E3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36727" w14:textId="77777777" w:rsidR="0046665F" w:rsidRDefault="0046665F" w:rsidP="001011B1">
      <w:r>
        <w:separator/>
      </w:r>
    </w:p>
  </w:endnote>
  <w:endnote w:type="continuationSeparator" w:id="0">
    <w:p w14:paraId="1D148C63" w14:textId="77777777" w:rsidR="0046665F" w:rsidRDefault="0046665F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93AB1" w14:textId="77777777" w:rsidR="0046665F" w:rsidRDefault="0046665F" w:rsidP="001011B1">
      <w:r>
        <w:separator/>
      </w:r>
    </w:p>
  </w:footnote>
  <w:footnote w:type="continuationSeparator" w:id="0">
    <w:p w14:paraId="4BF33C0E" w14:textId="77777777" w:rsidR="0046665F" w:rsidRDefault="0046665F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3908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F1565"/>
    <w:multiLevelType w:val="multilevel"/>
    <w:tmpl w:val="DA44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61D41"/>
    <w:multiLevelType w:val="multilevel"/>
    <w:tmpl w:val="FA9C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45816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DE1D69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6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1739A1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E5281"/>
    <w:multiLevelType w:val="multilevel"/>
    <w:tmpl w:val="C97E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2B0ECB"/>
    <w:multiLevelType w:val="multilevel"/>
    <w:tmpl w:val="75A8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CD175C"/>
    <w:multiLevelType w:val="multilevel"/>
    <w:tmpl w:val="9052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576802"/>
    <w:multiLevelType w:val="multilevel"/>
    <w:tmpl w:val="D2F6A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616F8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A623AA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C44335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A8B2D26"/>
    <w:multiLevelType w:val="multilevel"/>
    <w:tmpl w:val="799E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50190C"/>
    <w:multiLevelType w:val="multilevel"/>
    <w:tmpl w:val="3348B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9D140B"/>
    <w:multiLevelType w:val="multilevel"/>
    <w:tmpl w:val="1AA23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672CA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816FEA"/>
    <w:multiLevelType w:val="multilevel"/>
    <w:tmpl w:val="71B6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75568E"/>
    <w:multiLevelType w:val="multilevel"/>
    <w:tmpl w:val="7E44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796422"/>
    <w:multiLevelType w:val="multilevel"/>
    <w:tmpl w:val="92101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D35DA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FD5A6E"/>
    <w:multiLevelType w:val="multilevel"/>
    <w:tmpl w:val="DA2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8D0F8C"/>
    <w:multiLevelType w:val="multilevel"/>
    <w:tmpl w:val="51AC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FC2C74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5191C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917902"/>
    <w:multiLevelType w:val="multilevel"/>
    <w:tmpl w:val="1BEA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A44239"/>
    <w:multiLevelType w:val="multilevel"/>
    <w:tmpl w:val="833C3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84135D"/>
    <w:multiLevelType w:val="multilevel"/>
    <w:tmpl w:val="195C4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9934D2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0675"/>
    <w:multiLevelType w:val="multilevel"/>
    <w:tmpl w:val="BFA23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FB1A12"/>
    <w:multiLevelType w:val="multilevel"/>
    <w:tmpl w:val="C4CE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0" w15:restartNumberingAfterBreak="0">
    <w:nsid w:val="70136778"/>
    <w:multiLevelType w:val="multilevel"/>
    <w:tmpl w:val="81CA9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2D2415"/>
    <w:multiLevelType w:val="multilevel"/>
    <w:tmpl w:val="EB80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E57E2B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0B0270"/>
    <w:multiLevelType w:val="multilevel"/>
    <w:tmpl w:val="5030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1638A0"/>
    <w:multiLevelType w:val="multilevel"/>
    <w:tmpl w:val="3BDA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9D000B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F12EC6"/>
    <w:multiLevelType w:val="multilevel"/>
    <w:tmpl w:val="5746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AD3CAB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2385475">
    <w:abstractNumId w:val="38"/>
  </w:num>
  <w:num w:numId="2" w16cid:durableId="1310481748">
    <w:abstractNumId w:val="6"/>
  </w:num>
  <w:num w:numId="3" w16cid:durableId="651376916">
    <w:abstractNumId w:val="35"/>
  </w:num>
  <w:num w:numId="4" w16cid:durableId="1483816327">
    <w:abstractNumId w:val="15"/>
  </w:num>
  <w:num w:numId="5" w16cid:durableId="334495918">
    <w:abstractNumId w:val="24"/>
  </w:num>
  <w:num w:numId="6" w16cid:durableId="1794014005">
    <w:abstractNumId w:val="25"/>
  </w:num>
  <w:num w:numId="7" w16cid:durableId="1271473225">
    <w:abstractNumId w:val="19"/>
  </w:num>
  <w:num w:numId="8" w16cid:durableId="1258321469">
    <w:abstractNumId w:val="39"/>
  </w:num>
  <w:num w:numId="9" w16cid:durableId="1195114876">
    <w:abstractNumId w:val="8"/>
  </w:num>
  <w:num w:numId="10" w16cid:durableId="1104770784">
    <w:abstractNumId w:val="5"/>
  </w:num>
  <w:num w:numId="11" w16cid:durableId="1151949693">
    <w:abstractNumId w:val="2"/>
  </w:num>
  <w:num w:numId="12" w16cid:durableId="1700662395">
    <w:abstractNumId w:val="21"/>
  </w:num>
  <w:num w:numId="13" w16cid:durableId="405225224">
    <w:abstractNumId w:val="18"/>
  </w:num>
  <w:num w:numId="14" w16cid:durableId="191112672">
    <w:abstractNumId w:val="27"/>
  </w:num>
  <w:num w:numId="15" w16cid:durableId="1129544941">
    <w:abstractNumId w:val="1"/>
  </w:num>
  <w:num w:numId="16" w16cid:durableId="1222447444">
    <w:abstractNumId w:val="43"/>
  </w:num>
  <w:num w:numId="17" w16cid:durableId="1040664547">
    <w:abstractNumId w:val="36"/>
  </w:num>
  <w:num w:numId="18" w16cid:durableId="1074089770">
    <w:abstractNumId w:val="41"/>
  </w:num>
  <w:num w:numId="19" w16cid:durableId="422529386">
    <w:abstractNumId w:val="17"/>
  </w:num>
  <w:num w:numId="20" w16cid:durableId="395252058">
    <w:abstractNumId w:val="11"/>
  </w:num>
  <w:num w:numId="21" w16cid:durableId="131560737">
    <w:abstractNumId w:val="22"/>
  </w:num>
  <w:num w:numId="22" w16cid:durableId="35128523">
    <w:abstractNumId w:val="16"/>
  </w:num>
  <w:num w:numId="23" w16cid:durableId="1537162356">
    <w:abstractNumId w:val="20"/>
  </w:num>
  <w:num w:numId="24" w16cid:durableId="855264311">
    <w:abstractNumId w:val="26"/>
  </w:num>
  <w:num w:numId="25" w16cid:durableId="1462109544">
    <w:abstractNumId w:val="13"/>
  </w:num>
  <w:num w:numId="26" w16cid:durableId="1774353184">
    <w:abstractNumId w:val="12"/>
  </w:num>
  <w:num w:numId="27" w16cid:durableId="2042125273">
    <w:abstractNumId w:val="30"/>
  </w:num>
  <w:num w:numId="28" w16cid:durableId="356581754">
    <w:abstractNumId w:val="14"/>
  </w:num>
  <w:num w:numId="29" w16cid:durableId="611791544">
    <w:abstractNumId w:val="29"/>
  </w:num>
  <w:num w:numId="30" w16cid:durableId="174850056">
    <w:abstractNumId w:val="4"/>
  </w:num>
  <w:num w:numId="31" w16cid:durableId="637342430">
    <w:abstractNumId w:val="0"/>
  </w:num>
  <w:num w:numId="32" w16cid:durableId="1499346632">
    <w:abstractNumId w:val="45"/>
  </w:num>
  <w:num w:numId="33" w16cid:durableId="444203645">
    <w:abstractNumId w:val="7"/>
  </w:num>
  <w:num w:numId="34" w16cid:durableId="259721935">
    <w:abstractNumId w:val="34"/>
  </w:num>
  <w:num w:numId="35" w16cid:durableId="553736886">
    <w:abstractNumId w:val="47"/>
  </w:num>
  <w:num w:numId="36" w16cid:durableId="31343796">
    <w:abstractNumId w:val="42"/>
  </w:num>
  <w:num w:numId="37" w16cid:durableId="489441341">
    <w:abstractNumId w:val="3"/>
  </w:num>
  <w:num w:numId="38" w16cid:durableId="627513746">
    <w:abstractNumId w:val="46"/>
  </w:num>
  <w:num w:numId="39" w16cid:durableId="151333313">
    <w:abstractNumId w:val="31"/>
  </w:num>
  <w:num w:numId="40" w16cid:durableId="1713656501">
    <w:abstractNumId w:val="10"/>
  </w:num>
  <w:num w:numId="41" w16cid:durableId="809901652">
    <w:abstractNumId w:val="44"/>
  </w:num>
  <w:num w:numId="42" w16cid:durableId="725951180">
    <w:abstractNumId w:val="28"/>
  </w:num>
  <w:num w:numId="43" w16cid:durableId="38283550">
    <w:abstractNumId w:val="40"/>
  </w:num>
  <w:num w:numId="44" w16cid:durableId="2125345231">
    <w:abstractNumId w:val="9"/>
  </w:num>
  <w:num w:numId="45" w16cid:durableId="321011043">
    <w:abstractNumId w:val="23"/>
  </w:num>
  <w:num w:numId="46" w16cid:durableId="1092169641">
    <w:abstractNumId w:val="33"/>
  </w:num>
  <w:num w:numId="47" w16cid:durableId="625887196">
    <w:abstractNumId w:val="37"/>
  </w:num>
  <w:num w:numId="48" w16cid:durableId="54553366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3431"/>
    <w:rsid w:val="00027B63"/>
    <w:rsid w:val="00032A1B"/>
    <w:rsid w:val="00035F80"/>
    <w:rsid w:val="000401C4"/>
    <w:rsid w:val="00054DE8"/>
    <w:rsid w:val="00054EA4"/>
    <w:rsid w:val="00081DDB"/>
    <w:rsid w:val="000B78C8"/>
    <w:rsid w:val="000D14A1"/>
    <w:rsid w:val="001011B1"/>
    <w:rsid w:val="00117D50"/>
    <w:rsid w:val="00153811"/>
    <w:rsid w:val="00157EE9"/>
    <w:rsid w:val="001649A9"/>
    <w:rsid w:val="00170482"/>
    <w:rsid w:val="00171528"/>
    <w:rsid w:val="00193FE1"/>
    <w:rsid w:val="001A04CB"/>
    <w:rsid w:val="001A4B3C"/>
    <w:rsid w:val="001A7710"/>
    <w:rsid w:val="001C168D"/>
    <w:rsid w:val="001E537D"/>
    <w:rsid w:val="001E7E12"/>
    <w:rsid w:val="00200A77"/>
    <w:rsid w:val="0020100E"/>
    <w:rsid w:val="002025F7"/>
    <w:rsid w:val="00207F9A"/>
    <w:rsid w:val="00216F62"/>
    <w:rsid w:val="002306E7"/>
    <w:rsid w:val="00266B30"/>
    <w:rsid w:val="002707DD"/>
    <w:rsid w:val="00277AAA"/>
    <w:rsid w:val="002A0FC3"/>
    <w:rsid w:val="002B23E2"/>
    <w:rsid w:val="002B5D06"/>
    <w:rsid w:val="002C4EEA"/>
    <w:rsid w:val="002E2D08"/>
    <w:rsid w:val="00323918"/>
    <w:rsid w:val="00350153"/>
    <w:rsid w:val="003A1061"/>
    <w:rsid w:val="003D1BF9"/>
    <w:rsid w:val="003F2346"/>
    <w:rsid w:val="003F7E94"/>
    <w:rsid w:val="004121C6"/>
    <w:rsid w:val="00416E42"/>
    <w:rsid w:val="00422F16"/>
    <w:rsid w:val="00430337"/>
    <w:rsid w:val="00444BCD"/>
    <w:rsid w:val="0046665F"/>
    <w:rsid w:val="00485AB5"/>
    <w:rsid w:val="004B1BAE"/>
    <w:rsid w:val="004C297D"/>
    <w:rsid w:val="004D6DAE"/>
    <w:rsid w:val="004D6F51"/>
    <w:rsid w:val="004F5B8A"/>
    <w:rsid w:val="00526EC7"/>
    <w:rsid w:val="005361A5"/>
    <w:rsid w:val="00543253"/>
    <w:rsid w:val="0056652E"/>
    <w:rsid w:val="00590497"/>
    <w:rsid w:val="005A02E3"/>
    <w:rsid w:val="005A3921"/>
    <w:rsid w:val="005D4698"/>
    <w:rsid w:val="005F708F"/>
    <w:rsid w:val="005F7CF7"/>
    <w:rsid w:val="0062362C"/>
    <w:rsid w:val="006812FC"/>
    <w:rsid w:val="00682A8B"/>
    <w:rsid w:val="00696D85"/>
    <w:rsid w:val="006B07FB"/>
    <w:rsid w:val="006D4420"/>
    <w:rsid w:val="006F13BA"/>
    <w:rsid w:val="006F4411"/>
    <w:rsid w:val="00744C31"/>
    <w:rsid w:val="00751BA2"/>
    <w:rsid w:val="00767ADF"/>
    <w:rsid w:val="00773FA6"/>
    <w:rsid w:val="00787E66"/>
    <w:rsid w:val="007A2A6D"/>
    <w:rsid w:val="007A5FBA"/>
    <w:rsid w:val="007B67D5"/>
    <w:rsid w:val="007C0143"/>
    <w:rsid w:val="007E0F9B"/>
    <w:rsid w:val="008002A6"/>
    <w:rsid w:val="008452B0"/>
    <w:rsid w:val="00862F05"/>
    <w:rsid w:val="00897306"/>
    <w:rsid w:val="008B1741"/>
    <w:rsid w:val="008B1B2C"/>
    <w:rsid w:val="008D0E5A"/>
    <w:rsid w:val="008F453C"/>
    <w:rsid w:val="0090021B"/>
    <w:rsid w:val="00906947"/>
    <w:rsid w:val="00921174"/>
    <w:rsid w:val="00947A1B"/>
    <w:rsid w:val="0096325B"/>
    <w:rsid w:val="00966322"/>
    <w:rsid w:val="009774E8"/>
    <w:rsid w:val="00997E02"/>
    <w:rsid w:val="00997F75"/>
    <w:rsid w:val="009A4643"/>
    <w:rsid w:val="009B05E5"/>
    <w:rsid w:val="00A02FB9"/>
    <w:rsid w:val="00A33B7C"/>
    <w:rsid w:val="00A34140"/>
    <w:rsid w:val="00A47096"/>
    <w:rsid w:val="00A5317B"/>
    <w:rsid w:val="00A71F53"/>
    <w:rsid w:val="00A841D9"/>
    <w:rsid w:val="00A91B0F"/>
    <w:rsid w:val="00A96174"/>
    <w:rsid w:val="00A96776"/>
    <w:rsid w:val="00AA08DE"/>
    <w:rsid w:val="00AC0B77"/>
    <w:rsid w:val="00AD4109"/>
    <w:rsid w:val="00AF7E7C"/>
    <w:rsid w:val="00B35ED9"/>
    <w:rsid w:val="00B64F68"/>
    <w:rsid w:val="00B83D2A"/>
    <w:rsid w:val="00B94871"/>
    <w:rsid w:val="00B96575"/>
    <w:rsid w:val="00BC03F3"/>
    <w:rsid w:val="00BC3C40"/>
    <w:rsid w:val="00BD5BD5"/>
    <w:rsid w:val="00BE2F7A"/>
    <w:rsid w:val="00BF5409"/>
    <w:rsid w:val="00C015E9"/>
    <w:rsid w:val="00C2417C"/>
    <w:rsid w:val="00C44FE6"/>
    <w:rsid w:val="00C573F7"/>
    <w:rsid w:val="00CA24A6"/>
    <w:rsid w:val="00CA4076"/>
    <w:rsid w:val="00CF56B8"/>
    <w:rsid w:val="00D21378"/>
    <w:rsid w:val="00D729F1"/>
    <w:rsid w:val="00D75BF1"/>
    <w:rsid w:val="00DE393A"/>
    <w:rsid w:val="00DF3540"/>
    <w:rsid w:val="00E41267"/>
    <w:rsid w:val="00E61A83"/>
    <w:rsid w:val="00E82FAE"/>
    <w:rsid w:val="00EA45B2"/>
    <w:rsid w:val="00EB31FA"/>
    <w:rsid w:val="00EC54C9"/>
    <w:rsid w:val="00ED029A"/>
    <w:rsid w:val="00ED202D"/>
    <w:rsid w:val="00ED472A"/>
    <w:rsid w:val="00EF1478"/>
    <w:rsid w:val="00F41529"/>
    <w:rsid w:val="00F47C90"/>
    <w:rsid w:val="00F50B49"/>
    <w:rsid w:val="00F520A7"/>
    <w:rsid w:val="00F53847"/>
    <w:rsid w:val="00F81377"/>
    <w:rsid w:val="00F84E43"/>
    <w:rsid w:val="00FE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table" w:customStyle="1" w:styleId="TableNormal1">
    <w:name w:val="Table Normal1"/>
    <w:uiPriority w:val="2"/>
    <w:semiHidden/>
    <w:unhideWhenUsed/>
    <w:qFormat/>
    <w:rsid w:val="00157E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57EE9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styleId="BodyText">
    <w:name w:val="Body Text"/>
    <w:basedOn w:val="Normal"/>
    <w:link w:val="BodyTextChar"/>
    <w:qFormat/>
    <w:rsid w:val="00157EE9"/>
    <w:pPr>
      <w:widowControl w:val="0"/>
      <w:autoSpaceDE w:val="0"/>
      <w:autoSpaceDN w:val="0"/>
      <w:spacing w:before="6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157EE9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966322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C0143"/>
    <w:rPr>
      <w:color w:val="0563C1" w:themeColor="hyperlink"/>
      <w:u w:val="single"/>
    </w:rPr>
  </w:style>
  <w:style w:type="character" w:customStyle="1" w:styleId="label">
    <w:name w:val="label"/>
    <w:basedOn w:val="DefaultParagraphFont"/>
    <w:rsid w:val="007C0143"/>
  </w:style>
  <w:style w:type="character" w:customStyle="1" w:styleId="value">
    <w:name w:val="value"/>
    <w:basedOn w:val="DefaultParagraphFont"/>
    <w:rsid w:val="007C0143"/>
  </w:style>
  <w:style w:type="paragraph" w:styleId="NormalWeb">
    <w:name w:val="Normal (Web)"/>
    <w:basedOn w:val="Normal"/>
    <w:uiPriority w:val="99"/>
    <w:unhideWhenUsed/>
    <w:rsid w:val="007B67D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B67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2230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59</cp:revision>
  <cp:lastPrinted>2025-10-08T19:51:00Z</cp:lastPrinted>
  <dcterms:created xsi:type="dcterms:W3CDTF">2025-10-08T18:39:00Z</dcterms:created>
  <dcterms:modified xsi:type="dcterms:W3CDTF">2025-12-07T23:56:00Z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